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DAC" w:rsidRPr="00124DEA" w:rsidRDefault="00B73DAC" w:rsidP="00B73DAC">
      <w:pPr>
        <w:pStyle w:val="Heading1"/>
      </w:pPr>
      <w:bookmarkStart w:id="0" w:name="_Toc425320945"/>
      <w:r w:rsidRPr="00124DEA">
        <w:t>W</w:t>
      </w:r>
      <w:bookmarkStart w:id="1" w:name="_GoBack"/>
      <w:bookmarkEnd w:id="1"/>
      <w:r w:rsidRPr="00124DEA">
        <w:t>hat has been the trend over the past three years at your college in the development of internship programs and the college labor force designed to create and manage them?  Have the number of internships increased or decreased? Have college resources devoted to them increased or decreased? In what areas?</w:t>
      </w:r>
      <w:bookmarkEnd w:id="0"/>
      <w:r w:rsidRPr="00124DEA">
        <w:t xml:space="preserve"> </w:t>
      </w:r>
    </w:p>
    <w:p w:rsidR="00B73DAC" w:rsidRPr="00BE1A25" w:rsidRDefault="00B73DAC" w:rsidP="00B73DAC">
      <w:pPr>
        <w:rPr>
          <w:lang w:val="ru-RU"/>
        </w:rPr>
      </w:pPr>
    </w:p>
    <w:p w:rsidR="00B73DAC" w:rsidRPr="00BE1A25" w:rsidRDefault="00B73DAC" w:rsidP="00B73DAC">
      <w:r w:rsidRPr="00BE1A25">
        <w:t>Community College</w:t>
      </w:r>
    </w:p>
    <w:p w:rsidR="00B73DAC" w:rsidRPr="00BE1A25" w:rsidRDefault="00B73DAC" w:rsidP="00B73DAC">
      <w:pPr>
        <w:pStyle w:val="ListParagraph"/>
        <w:numPr>
          <w:ilvl w:val="0"/>
          <w:numId w:val="1"/>
        </w:numPr>
        <w:rPr>
          <w:rFonts w:ascii="Cambria" w:hAnsi="Cambria"/>
          <w:sz w:val="24"/>
          <w:szCs w:val="24"/>
        </w:rPr>
      </w:pPr>
      <w:r w:rsidRPr="00BE1A25">
        <w:rPr>
          <w:rFonts w:ascii="Cambria" w:hAnsi="Cambria"/>
          <w:sz w:val="24"/>
          <w:szCs w:val="24"/>
        </w:rPr>
        <w:t>The Number of internships has remained constant with the enrollment. An internship coordinator was added 2 years ago. Since then there has been no increase in college resources.</w:t>
      </w:r>
    </w:p>
    <w:p w:rsidR="00B73DAC" w:rsidRPr="00BE1A25" w:rsidRDefault="00B73DAC" w:rsidP="00B73DAC">
      <w:pPr>
        <w:pStyle w:val="ListParagraph"/>
        <w:numPr>
          <w:ilvl w:val="0"/>
          <w:numId w:val="1"/>
        </w:numPr>
        <w:rPr>
          <w:rFonts w:ascii="Cambria" w:hAnsi="Cambria"/>
          <w:sz w:val="24"/>
          <w:szCs w:val="24"/>
        </w:rPr>
      </w:pPr>
      <w:r w:rsidRPr="00BE1A25">
        <w:rPr>
          <w:rFonts w:ascii="Cambria" w:hAnsi="Cambria"/>
          <w:sz w:val="24"/>
          <w:szCs w:val="24"/>
        </w:rPr>
        <w:t>Internship numbers have decreased.  Admin. Assistant time has decreased.</w:t>
      </w:r>
    </w:p>
    <w:p w:rsidR="00B73DAC" w:rsidRPr="00BE1A25" w:rsidRDefault="00B73DAC" w:rsidP="00B73DAC">
      <w:pPr>
        <w:pStyle w:val="ListParagraph"/>
        <w:numPr>
          <w:ilvl w:val="0"/>
          <w:numId w:val="1"/>
        </w:numPr>
        <w:rPr>
          <w:rFonts w:ascii="Cambria" w:hAnsi="Cambria"/>
          <w:sz w:val="24"/>
          <w:szCs w:val="24"/>
        </w:rPr>
      </w:pPr>
      <w:r w:rsidRPr="00BE1A25">
        <w:rPr>
          <w:rFonts w:ascii="Cambria" w:hAnsi="Cambria"/>
          <w:sz w:val="24"/>
          <w:szCs w:val="24"/>
        </w:rPr>
        <w:t>Definite increase in demand for student interns to meet employer needs.</w:t>
      </w:r>
    </w:p>
    <w:p w:rsidR="00B73DAC" w:rsidRPr="00BE1A25" w:rsidRDefault="00B73DAC" w:rsidP="00B73DAC">
      <w:pPr>
        <w:pStyle w:val="ListParagraph"/>
        <w:numPr>
          <w:ilvl w:val="0"/>
          <w:numId w:val="1"/>
        </w:numPr>
        <w:rPr>
          <w:rFonts w:ascii="Cambria" w:hAnsi="Cambria"/>
          <w:sz w:val="24"/>
          <w:szCs w:val="24"/>
        </w:rPr>
      </w:pPr>
      <w:r w:rsidRPr="00BE1A25">
        <w:rPr>
          <w:rFonts w:ascii="Cambria" w:hAnsi="Cambria"/>
          <w:sz w:val="24"/>
          <w:szCs w:val="24"/>
        </w:rPr>
        <w:t>More faculty have been made aware of the importance of internships and seeing that students know about them. Internships have increased. College resources have increased when it comes to faculty awareness and coordinating more with faculty. The resources have gone down in regards to funding.</w:t>
      </w:r>
    </w:p>
    <w:p w:rsidR="00B73DAC" w:rsidRPr="00BE1A25" w:rsidRDefault="00B73DAC" w:rsidP="00B73DAC">
      <w:r w:rsidRPr="00BE1A25">
        <w:t>4-Year College</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One person was hired to manage all internship data and develop internship opportunities for the University. Industry Specialists were also added to help develop internship opportunities for particular majors. Overall internship opportunities for our students have increased.</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The number of internships has slightly increased at our institution.  There have also been more faculty who have taken on internship supervision through the development of internship seminar courses.  However, the number of staff managing the internship program has been the same and financial resources from the University have remained about the same.  The exception has been additional funding from outside grants to support students doing unpaid internships.</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Internships have stayed about the same, approximately 41% of our students complete internships.</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Increased but no college resource increase</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Grant funds increased.</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 xml:space="preserve">There continues to be an increase in the number of students seeking internships.  College resources have increased with the creation of my position in 2013.  I am the first person dedicated to promoting internships on campus.  The number of opportunities has increased slightly.  A large growth area continues to be students developing independent or non-credit internships.  We will be offering a zero-credit option, starting </w:t>
      </w:r>
      <w:proofErr w:type="gramStart"/>
      <w:r w:rsidRPr="00BE1A25">
        <w:rPr>
          <w:rFonts w:ascii="Cambria" w:hAnsi="Cambria"/>
          <w:sz w:val="24"/>
          <w:szCs w:val="24"/>
        </w:rPr>
        <w:t>Summer</w:t>
      </w:r>
      <w:proofErr w:type="gramEnd"/>
      <w:r w:rsidRPr="00BE1A25">
        <w:rPr>
          <w:rFonts w:ascii="Cambria" w:hAnsi="Cambria"/>
          <w:sz w:val="24"/>
          <w:szCs w:val="24"/>
        </w:rPr>
        <w:t>, 2016 to address this trend.</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lastRenderedPageBreak/>
        <w:t>Increased but fewer and fewer are paid</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Increased in both areas (funding and programming)</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Increase in both</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 xml:space="preserve"># </w:t>
      </w:r>
      <w:proofErr w:type="gramStart"/>
      <w:r w:rsidRPr="00BE1A25">
        <w:rPr>
          <w:rFonts w:ascii="Cambria" w:hAnsi="Cambria"/>
          <w:sz w:val="24"/>
          <w:szCs w:val="24"/>
        </w:rPr>
        <w:t>available</w:t>
      </w:r>
      <w:proofErr w:type="gramEnd"/>
      <w:r w:rsidRPr="00BE1A25">
        <w:rPr>
          <w:rFonts w:ascii="Cambria" w:hAnsi="Cambria"/>
          <w:sz w:val="24"/>
          <w:szCs w:val="24"/>
        </w:rPr>
        <w:t xml:space="preserve"> steady. College resources have not increased. Current career development budget does not include any resources for employer / internship development.</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Interns increased.  College resources stayed the same.</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Organizational reporting structures have changed over the past year and continue to do so in support of internship development.     Career Services moved in reporting structure from Student Affairs to Academic Affairs and by the fall of 2015 our Program Director roles will phase out and be replaced by Division Chairs.    There has not been a staffing increase, but the focus on internship development has changed.</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The resources have stayed the same.  The number of schools that require a formal internship has increased over the last three years.   We don't offer internships for our students; they are required to find them for themselves.</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Decreased slightly, management has remained stable</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This is the first year of our program.</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Number of internships has increased, in large part because they are now part of required academic work for graduation for students who do not study abroad. The college resources devoted to them have decreased, both in personnel and funding.</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DePauw cultivates external internships for students through alumni, constituents, and through our employer relations development efforts.  An increased focus on the importance of doing internships has been a priority, but the internal limited university staff structure to support students and host partnerships is limited.  We work with 1 Internship Coordinator that serves over 2400 students while also attempting to cultivate new relationships with companies and organizations.  So while we promote the message of doing "2 professional" summer internships prior to graduating, and know that participation has increased, the university resources to help support this is minimal.</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Same</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More departments are recommending an internship and not necessarily for credit.</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Currently only for-credit internships are taking place through various academic departments.  The university wants an increased # of internships, but has done little to resource the endeavor through the career office.  Only in the coming fiscal year have resources finally been increased.</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Internships completed stayed same; internship postings and availability increased; resources for internships for credit maintained or even decreased over time. Fewer for-credit courses offered.</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lastRenderedPageBreak/>
        <w:t>To my knowledge, the number of internships has slightly decreased.  On our campus, resources have vastly increased.</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Effort to standardize internships across campus, create MOU's, and ensure high-quality internships. Number offered increased but internships for credit decreased due to lack of for-credit internship offerings. Resources decreased = lack of faculty support to teach internship courses. Working on this as priority.</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Internships have increased slightly. I was hired to increase resources devoted to internships in all areas.</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Increased in business area.  There has been no change in the management which is handled by various schools in the university (business, family life, education, etc.)</w:t>
      </w:r>
    </w:p>
    <w:p w:rsidR="00B73DAC" w:rsidRPr="00BE1A25" w:rsidRDefault="00B73DAC" w:rsidP="00B73DAC">
      <w:pPr>
        <w:pStyle w:val="ListParagraph"/>
        <w:rPr>
          <w:rFonts w:ascii="Cambria" w:hAnsi="Cambria"/>
          <w:sz w:val="24"/>
          <w:szCs w:val="24"/>
        </w:rPr>
      </w:pPr>
      <w:r w:rsidRPr="00BE1A25">
        <w:rPr>
          <w:rFonts w:ascii="Cambria" w:hAnsi="Cambria"/>
          <w:sz w:val="24"/>
          <w:szCs w:val="24"/>
        </w:rPr>
        <w:t>Coaching employers to approach internships as "learning centered" and connecting it back to students major or professional interests (e.g. the intern does not serve to fill a vacancy in full time, salaried staff).</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There are many more internship postings on the career services site that are not managed by an academic department. We have not had more resources devoted to them.  In the numbers above, these are placement statistics. Below I will list information related to what was posted.</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College resources no change (no budget line item for development or employer relations). Increase in interest in hosting internships, especially with non-profit agencies</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 xml:space="preserve">The number of internships has increased. More majors require an internship.  </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 xml:space="preserve">We have been increasing the numbers overall. (We took a small dip recently due to smaller enrollment at college.) We have developed new endowed programs to support internship stipends and have received a State of Ohio BOR grant and a private foundation grant to support internships. There has been an emphasis lately on first generation college students and those seeking degrees in humanities. </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 xml:space="preserve">Number of internships has increased. Resources devoted to the career services department has remained the same. I just work harder. </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Increased significantly. Yes, in employer relations and experiential learning</w:t>
      </w:r>
    </w:p>
    <w:p w:rsidR="00B73DAC" w:rsidRPr="00BE1A25" w:rsidRDefault="00B73DAC" w:rsidP="00B73DAC">
      <w:pPr>
        <w:pStyle w:val="ListParagraph"/>
        <w:numPr>
          <w:ilvl w:val="0"/>
          <w:numId w:val="2"/>
        </w:numPr>
        <w:rPr>
          <w:rFonts w:ascii="Cambria" w:hAnsi="Cambria"/>
          <w:sz w:val="24"/>
          <w:szCs w:val="24"/>
        </w:rPr>
      </w:pPr>
      <w:r w:rsidRPr="00BE1A25">
        <w:rPr>
          <w:rFonts w:ascii="Cambria" w:hAnsi="Cambria"/>
          <w:sz w:val="24"/>
          <w:szCs w:val="24"/>
        </w:rPr>
        <w:t>Internships have increased</w:t>
      </w:r>
      <w:r>
        <w:rPr>
          <w:rFonts w:ascii="Cambria" w:hAnsi="Cambria"/>
          <w:sz w:val="24"/>
          <w:szCs w:val="24"/>
        </w:rPr>
        <w:t>;</w:t>
      </w:r>
      <w:r w:rsidRPr="00BE1A25">
        <w:rPr>
          <w:rFonts w:ascii="Cambria" w:hAnsi="Cambria"/>
          <w:sz w:val="24"/>
          <w:szCs w:val="24"/>
        </w:rPr>
        <w:t xml:space="preserve"> </w:t>
      </w:r>
      <w:r>
        <w:rPr>
          <w:rFonts w:ascii="Cambria" w:hAnsi="Cambria"/>
          <w:sz w:val="24"/>
          <w:szCs w:val="24"/>
        </w:rPr>
        <w:t>r</w:t>
      </w:r>
      <w:r w:rsidRPr="00BE1A25">
        <w:rPr>
          <w:rFonts w:ascii="Cambria" w:hAnsi="Cambria"/>
          <w:sz w:val="24"/>
          <w:szCs w:val="24"/>
        </w:rPr>
        <w:t xml:space="preserve">esources have stayed the same. </w:t>
      </w:r>
    </w:p>
    <w:p w:rsidR="00B73DAC" w:rsidRPr="00BE1A25" w:rsidRDefault="00B73DAC" w:rsidP="00B73DAC">
      <w:r w:rsidRPr="00BE1A25">
        <w:t xml:space="preserve">MA/PHD Granting College </w:t>
      </w:r>
    </w:p>
    <w:p w:rsidR="00B73DAC" w:rsidRPr="00BE1A25" w:rsidRDefault="00B73DAC" w:rsidP="00B73DAC">
      <w:pPr>
        <w:pStyle w:val="ListParagraph"/>
        <w:numPr>
          <w:ilvl w:val="0"/>
          <w:numId w:val="3"/>
        </w:numPr>
        <w:rPr>
          <w:rFonts w:ascii="Cambria" w:hAnsi="Cambria"/>
          <w:sz w:val="24"/>
          <w:szCs w:val="24"/>
        </w:rPr>
      </w:pPr>
      <w:r w:rsidRPr="00BE1A25">
        <w:rPr>
          <w:rFonts w:ascii="Cambria" w:hAnsi="Cambria"/>
          <w:sz w:val="24"/>
          <w:szCs w:val="24"/>
        </w:rPr>
        <w:t>Internships for academic credit have remained steady. Internships for non-academic credit have increased. Resources devoted to them have been reduced in some departments, but increased in others.</w:t>
      </w:r>
    </w:p>
    <w:p w:rsidR="00B73DAC" w:rsidRPr="00BE1A25" w:rsidRDefault="00B73DAC" w:rsidP="00B73DAC">
      <w:pPr>
        <w:pStyle w:val="ListParagraph"/>
        <w:numPr>
          <w:ilvl w:val="0"/>
          <w:numId w:val="3"/>
        </w:numPr>
        <w:rPr>
          <w:rFonts w:ascii="Cambria" w:hAnsi="Cambria"/>
          <w:sz w:val="24"/>
          <w:szCs w:val="24"/>
        </w:rPr>
      </w:pPr>
      <w:r w:rsidRPr="00BE1A25">
        <w:rPr>
          <w:rFonts w:ascii="Cambria" w:hAnsi="Cambria"/>
          <w:sz w:val="24"/>
          <w:szCs w:val="24"/>
        </w:rPr>
        <w:t>A practicum is a required part of the degree. Emphasis on it and resources for it have increased.</w:t>
      </w:r>
    </w:p>
    <w:p w:rsidR="00B73DAC" w:rsidRPr="00BE1A25" w:rsidRDefault="00B73DAC" w:rsidP="00B73DAC">
      <w:pPr>
        <w:pStyle w:val="ListParagraph"/>
        <w:numPr>
          <w:ilvl w:val="0"/>
          <w:numId w:val="3"/>
        </w:numPr>
        <w:rPr>
          <w:rFonts w:ascii="Cambria" w:hAnsi="Cambria"/>
          <w:sz w:val="24"/>
          <w:szCs w:val="24"/>
        </w:rPr>
      </w:pPr>
      <w:r w:rsidRPr="00BE1A25">
        <w:rPr>
          <w:rFonts w:ascii="Cambria" w:hAnsi="Cambria"/>
          <w:sz w:val="24"/>
          <w:szCs w:val="24"/>
        </w:rPr>
        <w:t>Number has increased; more attention placed on the importance of internships but no additional resources have been devoted</w:t>
      </w:r>
    </w:p>
    <w:p w:rsidR="00B73DAC" w:rsidRPr="00BE1A25" w:rsidRDefault="00B73DAC" w:rsidP="00B73DAC">
      <w:pPr>
        <w:pStyle w:val="ListParagraph"/>
        <w:numPr>
          <w:ilvl w:val="0"/>
          <w:numId w:val="3"/>
        </w:numPr>
        <w:rPr>
          <w:rFonts w:ascii="Cambria" w:hAnsi="Cambria"/>
          <w:sz w:val="24"/>
          <w:szCs w:val="24"/>
        </w:rPr>
      </w:pPr>
      <w:r w:rsidRPr="00BE1A25">
        <w:rPr>
          <w:rFonts w:ascii="Cambria" w:hAnsi="Cambria"/>
          <w:sz w:val="24"/>
          <w:szCs w:val="24"/>
        </w:rPr>
        <w:lastRenderedPageBreak/>
        <w:t>The number of internships required has increased for several majors. The resources devoted to them has not increased or decreased.</w:t>
      </w:r>
    </w:p>
    <w:p w:rsidR="00B73DAC" w:rsidRPr="00BE1A25" w:rsidRDefault="00B73DAC" w:rsidP="00B73DAC">
      <w:r w:rsidRPr="00BE1A25">
        <w:t>Research University</w:t>
      </w:r>
    </w:p>
    <w:p w:rsidR="00B73DAC" w:rsidRPr="00BE1A25" w:rsidRDefault="00B73DAC" w:rsidP="00B73DAC">
      <w:pPr>
        <w:pStyle w:val="ListParagraph"/>
        <w:numPr>
          <w:ilvl w:val="0"/>
          <w:numId w:val="4"/>
        </w:numPr>
        <w:rPr>
          <w:rFonts w:ascii="Cambria" w:hAnsi="Cambria"/>
          <w:sz w:val="24"/>
          <w:szCs w:val="24"/>
        </w:rPr>
      </w:pPr>
      <w:r w:rsidRPr="00BE1A25">
        <w:rPr>
          <w:rFonts w:ascii="Cambria" w:hAnsi="Cambria"/>
          <w:sz w:val="24"/>
          <w:szCs w:val="24"/>
        </w:rPr>
        <w:t>Increased number of internships, increased workload for advisors and faculty, same level of resources (which equates to a decrease).</w:t>
      </w:r>
    </w:p>
    <w:p w:rsidR="00B73DAC" w:rsidRDefault="00B73DAC" w:rsidP="00B73DAC">
      <w:pPr>
        <w:pStyle w:val="ListParagraph"/>
        <w:numPr>
          <w:ilvl w:val="0"/>
          <w:numId w:val="4"/>
        </w:numPr>
        <w:rPr>
          <w:rFonts w:ascii="Cambria" w:hAnsi="Cambria"/>
          <w:sz w:val="24"/>
          <w:szCs w:val="24"/>
        </w:rPr>
      </w:pPr>
      <w:r w:rsidRPr="00BE1A25">
        <w:rPr>
          <w:rFonts w:ascii="Cambria" w:hAnsi="Cambria"/>
          <w:sz w:val="24"/>
          <w:szCs w:val="24"/>
        </w:rPr>
        <w:t xml:space="preserve">Internships have increased. </w:t>
      </w:r>
    </w:p>
    <w:p w:rsidR="00B73DAC" w:rsidRDefault="00B73DAC" w:rsidP="00B73DAC">
      <w:pPr>
        <w:pStyle w:val="Heading1"/>
      </w:pPr>
      <w:r>
        <w:br w:type="page"/>
      </w:r>
      <w:bookmarkStart w:id="2" w:name="_Toc425320946"/>
      <w:r>
        <w:lastRenderedPageBreak/>
        <w:t xml:space="preserve">Table </w:t>
      </w:r>
      <w:r w:rsidRPr="00BE1A25">
        <w:t>4</w:t>
      </w:r>
      <w:r>
        <w:t xml:space="preserve">.1 </w:t>
      </w:r>
      <w:proofErr w:type="gramStart"/>
      <w:r>
        <w:t>Approximately</w:t>
      </w:r>
      <w:proofErr w:type="gramEnd"/>
      <w:r>
        <w:t xml:space="preserve"> what percentage of the internships that you offered in the past semester were new?</w:t>
      </w:r>
      <w:bookmarkEnd w:id="2"/>
    </w:p>
    <w:p w:rsidR="00B73DAC" w:rsidRDefault="00B73DAC" w:rsidP="00B73DA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3"/>
        <w:gridCol w:w="1741"/>
        <w:gridCol w:w="1874"/>
        <w:gridCol w:w="2042"/>
        <w:gridCol w:w="2066"/>
      </w:tblGrid>
      <w:tr w:rsidR="00B73DAC" w:rsidRPr="00505659" w:rsidTr="00085CE1">
        <w:tc>
          <w:tcPr>
            <w:tcW w:w="4258" w:type="dxa"/>
          </w:tcPr>
          <w:p w:rsidR="00B73DAC" w:rsidRPr="00505659" w:rsidRDefault="00B73DAC" w:rsidP="00085CE1"/>
        </w:tc>
        <w:tc>
          <w:tcPr>
            <w:tcW w:w="4258" w:type="dxa"/>
          </w:tcPr>
          <w:p w:rsidR="00B73DAC" w:rsidRPr="00505659" w:rsidRDefault="00B73DAC" w:rsidP="00085CE1">
            <w:r w:rsidRPr="00505659">
              <w:t>Mean</w:t>
            </w:r>
          </w:p>
        </w:tc>
        <w:tc>
          <w:tcPr>
            <w:tcW w:w="4258" w:type="dxa"/>
          </w:tcPr>
          <w:p w:rsidR="00B73DAC" w:rsidRPr="00505659" w:rsidRDefault="00B73DAC" w:rsidP="00085CE1">
            <w:r w:rsidRPr="00505659">
              <w:t>Median</w:t>
            </w:r>
          </w:p>
        </w:tc>
        <w:tc>
          <w:tcPr>
            <w:tcW w:w="4258" w:type="dxa"/>
          </w:tcPr>
          <w:p w:rsidR="00B73DAC" w:rsidRPr="00505659" w:rsidRDefault="00B73DAC" w:rsidP="00085CE1">
            <w:r w:rsidRPr="00505659">
              <w:t>Minimum</w:t>
            </w:r>
          </w:p>
        </w:tc>
        <w:tc>
          <w:tcPr>
            <w:tcW w:w="4258" w:type="dxa"/>
          </w:tcPr>
          <w:p w:rsidR="00B73DAC" w:rsidRPr="00505659" w:rsidRDefault="00B73DAC" w:rsidP="00085CE1">
            <w:r w:rsidRPr="00505659">
              <w:t>Maximum</w:t>
            </w:r>
          </w:p>
        </w:tc>
      </w:tr>
      <w:tr w:rsidR="00B73DAC" w:rsidRPr="00505659" w:rsidTr="00085CE1">
        <w:tc>
          <w:tcPr>
            <w:tcW w:w="4258" w:type="dxa"/>
          </w:tcPr>
          <w:p w:rsidR="00B73DAC" w:rsidRPr="00505659" w:rsidRDefault="00B73DAC" w:rsidP="00085CE1">
            <w:r w:rsidRPr="00505659">
              <w:t>Entire sample</w:t>
            </w:r>
          </w:p>
        </w:tc>
        <w:tc>
          <w:tcPr>
            <w:tcW w:w="4258" w:type="dxa"/>
          </w:tcPr>
          <w:p w:rsidR="00B73DAC" w:rsidRPr="00505659" w:rsidRDefault="00B73DAC" w:rsidP="00085CE1">
            <w:r w:rsidRPr="00505659">
              <w:t>37,90</w:t>
            </w:r>
          </w:p>
        </w:tc>
        <w:tc>
          <w:tcPr>
            <w:tcW w:w="4258" w:type="dxa"/>
          </w:tcPr>
          <w:p w:rsidR="00B73DAC" w:rsidRPr="00505659" w:rsidRDefault="00B73DAC" w:rsidP="00085CE1">
            <w:r w:rsidRPr="00505659">
              <w:t>33,00</w:t>
            </w:r>
          </w:p>
        </w:tc>
        <w:tc>
          <w:tcPr>
            <w:tcW w:w="4258" w:type="dxa"/>
          </w:tcPr>
          <w:p w:rsidR="00B73DAC" w:rsidRPr="00505659" w:rsidRDefault="00B73DAC" w:rsidP="00085CE1">
            <w:r w:rsidRPr="00505659">
              <w:t>0,00</w:t>
            </w:r>
          </w:p>
        </w:tc>
        <w:tc>
          <w:tcPr>
            <w:tcW w:w="4258" w:type="dxa"/>
          </w:tcPr>
          <w:p w:rsidR="00B73DAC" w:rsidRPr="00505659" w:rsidRDefault="00B73DAC" w:rsidP="00085CE1">
            <w:r w:rsidRPr="00505659">
              <w:t>90,00</w:t>
            </w:r>
          </w:p>
        </w:tc>
      </w:tr>
    </w:tbl>
    <w:p w:rsidR="00B73DAC" w:rsidRDefault="00B73DAC" w:rsidP="00B73DAC"/>
    <w:p w:rsidR="00B73DAC" w:rsidRDefault="00B73DAC" w:rsidP="00B73DAC"/>
    <w:p w:rsidR="00B73DAC" w:rsidRDefault="00B73DAC" w:rsidP="00B73DAC">
      <w:pPr>
        <w:pStyle w:val="Heading1"/>
      </w:pPr>
      <w:bookmarkStart w:id="3" w:name="_Toc425320947"/>
      <w:r>
        <w:t xml:space="preserve">Table </w:t>
      </w:r>
      <w:r w:rsidRPr="00880749">
        <w:rPr>
          <w:lang w:val="en-US"/>
        </w:rPr>
        <w:t>4</w:t>
      </w:r>
      <w:r>
        <w:t xml:space="preserve">.2 </w:t>
      </w:r>
      <w:proofErr w:type="gramStart"/>
      <w:r>
        <w:t>Approximately</w:t>
      </w:r>
      <w:proofErr w:type="gramEnd"/>
      <w:r>
        <w:t xml:space="preserve"> what percentage of the internships that you offered in the past semester were new? Broken out for public and private colleges</w:t>
      </w:r>
      <w:bookmarkEnd w:id="3"/>
    </w:p>
    <w:p w:rsidR="00B73DAC" w:rsidRDefault="00B73DAC" w:rsidP="00B73DA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913"/>
        <w:gridCol w:w="1725"/>
        <w:gridCol w:w="1859"/>
        <w:gridCol w:w="2027"/>
        <w:gridCol w:w="2052"/>
      </w:tblGrid>
      <w:tr w:rsidR="00B73DAC" w:rsidRPr="00505659" w:rsidTr="00085CE1">
        <w:tc>
          <w:tcPr>
            <w:tcW w:w="1979" w:type="dxa"/>
          </w:tcPr>
          <w:p w:rsidR="00B73DAC" w:rsidRPr="00505659" w:rsidRDefault="00B73DAC" w:rsidP="00085CE1">
            <w:r w:rsidRPr="00505659">
              <w:t>Your college is public or private?</w:t>
            </w:r>
          </w:p>
        </w:tc>
        <w:tc>
          <w:tcPr>
            <w:tcW w:w="1796" w:type="dxa"/>
          </w:tcPr>
          <w:p w:rsidR="00B73DAC" w:rsidRPr="00505659" w:rsidRDefault="00B73DAC" w:rsidP="00085CE1">
            <w:r w:rsidRPr="00505659">
              <w:t>Mean</w:t>
            </w:r>
          </w:p>
        </w:tc>
        <w:tc>
          <w:tcPr>
            <w:tcW w:w="1926" w:type="dxa"/>
          </w:tcPr>
          <w:p w:rsidR="00B73DAC" w:rsidRPr="00505659" w:rsidRDefault="00B73DAC" w:rsidP="00085CE1">
            <w:r w:rsidRPr="00505659">
              <w:t>Median</w:t>
            </w:r>
          </w:p>
        </w:tc>
        <w:tc>
          <w:tcPr>
            <w:tcW w:w="2090" w:type="dxa"/>
          </w:tcPr>
          <w:p w:rsidR="00B73DAC" w:rsidRPr="00505659" w:rsidRDefault="00B73DAC" w:rsidP="00085CE1">
            <w:r w:rsidRPr="00505659">
              <w:t>Minimum</w:t>
            </w:r>
          </w:p>
        </w:tc>
        <w:tc>
          <w:tcPr>
            <w:tcW w:w="2114" w:type="dxa"/>
          </w:tcPr>
          <w:p w:rsidR="00B73DAC" w:rsidRPr="00505659" w:rsidRDefault="00B73DAC" w:rsidP="00085CE1">
            <w:r w:rsidRPr="00505659">
              <w:t>Maximum</w:t>
            </w:r>
          </w:p>
        </w:tc>
      </w:tr>
      <w:tr w:rsidR="00B73DAC" w:rsidRPr="00505659" w:rsidTr="00085CE1">
        <w:tc>
          <w:tcPr>
            <w:tcW w:w="1979" w:type="dxa"/>
          </w:tcPr>
          <w:p w:rsidR="00B73DAC" w:rsidRPr="00505659" w:rsidRDefault="00B73DAC" w:rsidP="00085CE1">
            <w:r>
              <w:t>Public</w:t>
            </w:r>
          </w:p>
        </w:tc>
        <w:tc>
          <w:tcPr>
            <w:tcW w:w="1796" w:type="dxa"/>
          </w:tcPr>
          <w:p w:rsidR="00B73DAC" w:rsidRPr="00505659" w:rsidRDefault="00B73DAC" w:rsidP="00085CE1">
            <w:r w:rsidRPr="00505659">
              <w:t>42,73</w:t>
            </w:r>
          </w:p>
        </w:tc>
        <w:tc>
          <w:tcPr>
            <w:tcW w:w="1926" w:type="dxa"/>
          </w:tcPr>
          <w:p w:rsidR="00B73DAC" w:rsidRPr="00505659" w:rsidRDefault="00B73DAC" w:rsidP="00085CE1">
            <w:r w:rsidRPr="00505659">
              <w:t>33,00</w:t>
            </w:r>
          </w:p>
        </w:tc>
        <w:tc>
          <w:tcPr>
            <w:tcW w:w="2090" w:type="dxa"/>
          </w:tcPr>
          <w:p w:rsidR="00B73DAC" w:rsidRPr="00505659" w:rsidRDefault="00B73DAC" w:rsidP="00085CE1">
            <w:r w:rsidRPr="00505659">
              <w:t>10,00</w:t>
            </w:r>
          </w:p>
        </w:tc>
        <w:tc>
          <w:tcPr>
            <w:tcW w:w="2114" w:type="dxa"/>
          </w:tcPr>
          <w:p w:rsidR="00B73DAC" w:rsidRPr="00505659" w:rsidRDefault="00B73DAC" w:rsidP="00085CE1">
            <w:r w:rsidRPr="00505659">
              <w:t>90,00</w:t>
            </w:r>
          </w:p>
        </w:tc>
      </w:tr>
      <w:tr w:rsidR="00B73DAC" w:rsidRPr="00505659" w:rsidTr="00085CE1">
        <w:tc>
          <w:tcPr>
            <w:tcW w:w="1979" w:type="dxa"/>
          </w:tcPr>
          <w:p w:rsidR="00B73DAC" w:rsidRPr="00505659" w:rsidRDefault="00B73DAC" w:rsidP="00085CE1">
            <w:r>
              <w:t>Private</w:t>
            </w:r>
          </w:p>
        </w:tc>
        <w:tc>
          <w:tcPr>
            <w:tcW w:w="1796" w:type="dxa"/>
          </w:tcPr>
          <w:p w:rsidR="00B73DAC" w:rsidRPr="00505659" w:rsidRDefault="00B73DAC" w:rsidP="00085CE1">
            <w:r w:rsidRPr="00505659">
              <w:t>35,25</w:t>
            </w:r>
          </w:p>
        </w:tc>
        <w:tc>
          <w:tcPr>
            <w:tcW w:w="1926" w:type="dxa"/>
          </w:tcPr>
          <w:p w:rsidR="00B73DAC" w:rsidRPr="00505659" w:rsidRDefault="00B73DAC" w:rsidP="00085CE1">
            <w:r w:rsidRPr="00505659">
              <w:t>34,00</w:t>
            </w:r>
          </w:p>
        </w:tc>
        <w:tc>
          <w:tcPr>
            <w:tcW w:w="2090" w:type="dxa"/>
          </w:tcPr>
          <w:p w:rsidR="00B73DAC" w:rsidRPr="00505659" w:rsidRDefault="00B73DAC" w:rsidP="00085CE1">
            <w:r w:rsidRPr="00505659">
              <w:t>0,00</w:t>
            </w:r>
          </w:p>
        </w:tc>
        <w:tc>
          <w:tcPr>
            <w:tcW w:w="2114" w:type="dxa"/>
          </w:tcPr>
          <w:p w:rsidR="00B73DAC" w:rsidRPr="00505659" w:rsidRDefault="00B73DAC" w:rsidP="00085CE1">
            <w:r w:rsidRPr="00505659">
              <w:t>75,00</w:t>
            </w:r>
          </w:p>
        </w:tc>
      </w:tr>
    </w:tbl>
    <w:p w:rsidR="00B73DAC" w:rsidRDefault="00B73DAC" w:rsidP="00B73DAC"/>
    <w:p w:rsidR="00B73DAC" w:rsidRDefault="00B73DAC" w:rsidP="00B73DAC"/>
    <w:p w:rsidR="00B73DAC" w:rsidRDefault="00B73DAC" w:rsidP="00B73DAC">
      <w:pPr>
        <w:pStyle w:val="Heading1"/>
      </w:pPr>
      <w:bookmarkStart w:id="4" w:name="_Toc425320948"/>
      <w:r>
        <w:t xml:space="preserve">Table </w:t>
      </w:r>
      <w:r w:rsidRPr="00880749">
        <w:rPr>
          <w:lang w:val="en-US"/>
        </w:rPr>
        <w:t>4</w:t>
      </w:r>
      <w:r>
        <w:t xml:space="preserve">.3 </w:t>
      </w:r>
      <w:proofErr w:type="gramStart"/>
      <w:r>
        <w:t>Approximately</w:t>
      </w:r>
      <w:proofErr w:type="gramEnd"/>
      <w:r>
        <w:t xml:space="preserve"> what percentage of the internships that you offered in the past semester were new? Broken out by Annual Tuition ($)</w:t>
      </w:r>
      <w:bookmarkEnd w:id="4"/>
    </w:p>
    <w:p w:rsidR="00B73DAC" w:rsidRDefault="00B73DAC" w:rsidP="00B73DA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65"/>
        <w:gridCol w:w="1738"/>
        <w:gridCol w:w="1871"/>
        <w:gridCol w:w="2039"/>
        <w:gridCol w:w="2063"/>
      </w:tblGrid>
      <w:tr w:rsidR="00B73DAC" w:rsidRPr="00505659" w:rsidTr="00085CE1">
        <w:tc>
          <w:tcPr>
            <w:tcW w:w="1930" w:type="dxa"/>
          </w:tcPr>
          <w:p w:rsidR="00B73DAC" w:rsidRPr="00505659" w:rsidRDefault="00B73DAC" w:rsidP="00085CE1">
            <w:r w:rsidRPr="00505659">
              <w:t>Annual Tuition ($)</w:t>
            </w:r>
          </w:p>
        </w:tc>
        <w:tc>
          <w:tcPr>
            <w:tcW w:w="1809" w:type="dxa"/>
          </w:tcPr>
          <w:p w:rsidR="00B73DAC" w:rsidRPr="00505659" w:rsidRDefault="00B73DAC" w:rsidP="00085CE1">
            <w:r w:rsidRPr="00505659">
              <w:t>Mean</w:t>
            </w:r>
          </w:p>
        </w:tc>
        <w:tc>
          <w:tcPr>
            <w:tcW w:w="1939" w:type="dxa"/>
          </w:tcPr>
          <w:p w:rsidR="00B73DAC" w:rsidRPr="00505659" w:rsidRDefault="00B73DAC" w:rsidP="00085CE1">
            <w:r w:rsidRPr="00505659">
              <w:t>Median</w:t>
            </w:r>
          </w:p>
        </w:tc>
        <w:tc>
          <w:tcPr>
            <w:tcW w:w="2102" w:type="dxa"/>
          </w:tcPr>
          <w:p w:rsidR="00B73DAC" w:rsidRPr="00505659" w:rsidRDefault="00B73DAC" w:rsidP="00085CE1">
            <w:r w:rsidRPr="00505659">
              <w:t>Minimum</w:t>
            </w:r>
          </w:p>
        </w:tc>
        <w:tc>
          <w:tcPr>
            <w:tcW w:w="2125" w:type="dxa"/>
          </w:tcPr>
          <w:p w:rsidR="00B73DAC" w:rsidRPr="00505659" w:rsidRDefault="00B73DAC" w:rsidP="00085CE1">
            <w:r w:rsidRPr="00505659">
              <w:t>Maximum</w:t>
            </w:r>
          </w:p>
        </w:tc>
      </w:tr>
      <w:tr w:rsidR="00B73DAC" w:rsidRPr="00505659" w:rsidTr="00085CE1">
        <w:tc>
          <w:tcPr>
            <w:tcW w:w="1930" w:type="dxa"/>
          </w:tcPr>
          <w:p w:rsidR="00B73DAC" w:rsidRPr="00505659" w:rsidRDefault="00B73DAC" w:rsidP="00085CE1">
            <w:r>
              <w:t>Less than 9000</w:t>
            </w:r>
          </w:p>
        </w:tc>
        <w:tc>
          <w:tcPr>
            <w:tcW w:w="1809" w:type="dxa"/>
          </w:tcPr>
          <w:p w:rsidR="00B73DAC" w:rsidRPr="00505659" w:rsidRDefault="00B73DAC" w:rsidP="00085CE1">
            <w:r w:rsidRPr="00505659">
              <w:t>40,71</w:t>
            </w:r>
          </w:p>
        </w:tc>
        <w:tc>
          <w:tcPr>
            <w:tcW w:w="1939" w:type="dxa"/>
          </w:tcPr>
          <w:p w:rsidR="00B73DAC" w:rsidRPr="00505659" w:rsidRDefault="00B73DAC" w:rsidP="00085CE1">
            <w:r w:rsidRPr="00505659">
              <w:t>33,00</w:t>
            </w:r>
          </w:p>
        </w:tc>
        <w:tc>
          <w:tcPr>
            <w:tcW w:w="2102" w:type="dxa"/>
          </w:tcPr>
          <w:p w:rsidR="00B73DAC" w:rsidRPr="00505659" w:rsidRDefault="00B73DAC" w:rsidP="00085CE1">
            <w:r w:rsidRPr="00505659">
              <w:t>10,00</w:t>
            </w:r>
          </w:p>
        </w:tc>
        <w:tc>
          <w:tcPr>
            <w:tcW w:w="2125" w:type="dxa"/>
          </w:tcPr>
          <w:p w:rsidR="00B73DAC" w:rsidRPr="00505659" w:rsidRDefault="00B73DAC" w:rsidP="00085CE1">
            <w:r w:rsidRPr="00505659">
              <w:t>90,00</w:t>
            </w:r>
          </w:p>
        </w:tc>
      </w:tr>
      <w:tr w:rsidR="00B73DAC" w:rsidRPr="00505659" w:rsidTr="00085CE1">
        <w:tc>
          <w:tcPr>
            <w:tcW w:w="1930" w:type="dxa"/>
          </w:tcPr>
          <w:p w:rsidR="00B73DAC" w:rsidRPr="00505659" w:rsidRDefault="00B73DAC" w:rsidP="00085CE1">
            <w:r>
              <w:t>9000-28000</w:t>
            </w:r>
          </w:p>
        </w:tc>
        <w:tc>
          <w:tcPr>
            <w:tcW w:w="1809" w:type="dxa"/>
          </w:tcPr>
          <w:p w:rsidR="00B73DAC" w:rsidRPr="00505659" w:rsidRDefault="00B73DAC" w:rsidP="00085CE1">
            <w:r w:rsidRPr="00505659">
              <w:t>31,43</w:t>
            </w:r>
          </w:p>
        </w:tc>
        <w:tc>
          <w:tcPr>
            <w:tcW w:w="1939" w:type="dxa"/>
          </w:tcPr>
          <w:p w:rsidR="00B73DAC" w:rsidRPr="00505659" w:rsidRDefault="00B73DAC" w:rsidP="00085CE1">
            <w:r w:rsidRPr="00505659">
              <w:t>20,00</w:t>
            </w:r>
          </w:p>
        </w:tc>
        <w:tc>
          <w:tcPr>
            <w:tcW w:w="2102" w:type="dxa"/>
          </w:tcPr>
          <w:p w:rsidR="00B73DAC" w:rsidRPr="00505659" w:rsidRDefault="00B73DAC" w:rsidP="00085CE1">
            <w:r w:rsidRPr="00505659">
              <w:t>0,00</w:t>
            </w:r>
          </w:p>
        </w:tc>
        <w:tc>
          <w:tcPr>
            <w:tcW w:w="2125" w:type="dxa"/>
          </w:tcPr>
          <w:p w:rsidR="00B73DAC" w:rsidRPr="00505659" w:rsidRDefault="00B73DAC" w:rsidP="00085CE1">
            <w:r w:rsidRPr="00505659">
              <w:t>75,00</w:t>
            </w:r>
          </w:p>
        </w:tc>
      </w:tr>
      <w:tr w:rsidR="00B73DAC" w:rsidRPr="00505659" w:rsidTr="00085CE1">
        <w:tc>
          <w:tcPr>
            <w:tcW w:w="1930" w:type="dxa"/>
          </w:tcPr>
          <w:p w:rsidR="00B73DAC" w:rsidRPr="00505659" w:rsidRDefault="00B73DAC" w:rsidP="00085CE1">
            <w:r>
              <w:t>28000+ -35000</w:t>
            </w:r>
          </w:p>
        </w:tc>
        <w:tc>
          <w:tcPr>
            <w:tcW w:w="1809" w:type="dxa"/>
          </w:tcPr>
          <w:p w:rsidR="00B73DAC" w:rsidRPr="00505659" w:rsidRDefault="00B73DAC" w:rsidP="00085CE1">
            <w:r w:rsidRPr="00505659">
              <w:t>36,82</w:t>
            </w:r>
          </w:p>
        </w:tc>
        <w:tc>
          <w:tcPr>
            <w:tcW w:w="1939" w:type="dxa"/>
          </w:tcPr>
          <w:p w:rsidR="00B73DAC" w:rsidRPr="00505659" w:rsidRDefault="00B73DAC" w:rsidP="00085CE1">
            <w:r w:rsidRPr="00505659">
              <w:t>30,00</w:t>
            </w:r>
          </w:p>
        </w:tc>
        <w:tc>
          <w:tcPr>
            <w:tcW w:w="2102" w:type="dxa"/>
          </w:tcPr>
          <w:p w:rsidR="00B73DAC" w:rsidRPr="00505659" w:rsidRDefault="00B73DAC" w:rsidP="00085CE1">
            <w:r w:rsidRPr="00505659">
              <w:t>0,00</w:t>
            </w:r>
          </w:p>
        </w:tc>
        <w:tc>
          <w:tcPr>
            <w:tcW w:w="2125" w:type="dxa"/>
          </w:tcPr>
          <w:p w:rsidR="00B73DAC" w:rsidRPr="00505659" w:rsidRDefault="00B73DAC" w:rsidP="00085CE1">
            <w:r w:rsidRPr="00505659">
              <w:t>75,00</w:t>
            </w:r>
          </w:p>
        </w:tc>
      </w:tr>
      <w:tr w:rsidR="00B73DAC" w:rsidRPr="00505659" w:rsidTr="00085CE1">
        <w:tc>
          <w:tcPr>
            <w:tcW w:w="1930" w:type="dxa"/>
          </w:tcPr>
          <w:p w:rsidR="00B73DAC" w:rsidRPr="00505659" w:rsidRDefault="00B73DAC" w:rsidP="00085CE1">
            <w:r>
              <w:t>More than 35000</w:t>
            </w:r>
          </w:p>
        </w:tc>
        <w:tc>
          <w:tcPr>
            <w:tcW w:w="1809" w:type="dxa"/>
          </w:tcPr>
          <w:p w:rsidR="00B73DAC" w:rsidRPr="00505659" w:rsidRDefault="00B73DAC" w:rsidP="00085CE1">
            <w:r w:rsidRPr="00505659">
              <w:t>44,17</w:t>
            </w:r>
          </w:p>
        </w:tc>
        <w:tc>
          <w:tcPr>
            <w:tcW w:w="1939" w:type="dxa"/>
          </w:tcPr>
          <w:p w:rsidR="00B73DAC" w:rsidRPr="00505659" w:rsidRDefault="00B73DAC" w:rsidP="00085CE1">
            <w:r w:rsidRPr="00505659">
              <w:t>45,00</w:t>
            </w:r>
          </w:p>
        </w:tc>
        <w:tc>
          <w:tcPr>
            <w:tcW w:w="2102" w:type="dxa"/>
          </w:tcPr>
          <w:p w:rsidR="00B73DAC" w:rsidRPr="00505659" w:rsidRDefault="00B73DAC" w:rsidP="00085CE1">
            <w:r w:rsidRPr="00505659">
              <w:t>15,00</w:t>
            </w:r>
          </w:p>
        </w:tc>
        <w:tc>
          <w:tcPr>
            <w:tcW w:w="2125" w:type="dxa"/>
          </w:tcPr>
          <w:p w:rsidR="00B73DAC" w:rsidRPr="00505659" w:rsidRDefault="00B73DAC" w:rsidP="00085CE1">
            <w:r w:rsidRPr="00505659">
              <w:t>60,00</w:t>
            </w:r>
          </w:p>
        </w:tc>
      </w:tr>
    </w:tbl>
    <w:p w:rsidR="00B73DAC" w:rsidRDefault="00B73DAC" w:rsidP="00B73DAC"/>
    <w:p w:rsidR="00B73DAC" w:rsidRDefault="00B73DAC" w:rsidP="00B73DAC"/>
    <w:p w:rsidR="00B73DAC" w:rsidRDefault="00B73DAC" w:rsidP="00B73DAC">
      <w:pPr>
        <w:pStyle w:val="Heading1"/>
      </w:pPr>
      <w:r>
        <w:br w:type="page"/>
      </w:r>
      <w:bookmarkStart w:id="5" w:name="_Toc425320949"/>
      <w:r>
        <w:lastRenderedPageBreak/>
        <w:t xml:space="preserve">Table </w:t>
      </w:r>
      <w:r w:rsidRPr="00880749">
        <w:rPr>
          <w:lang w:val="en-US"/>
        </w:rPr>
        <w:t>4</w:t>
      </w:r>
      <w:r>
        <w:t xml:space="preserve">.4 </w:t>
      </w:r>
      <w:proofErr w:type="gramStart"/>
      <w:r>
        <w:t>Approximately</w:t>
      </w:r>
      <w:proofErr w:type="gramEnd"/>
      <w:r>
        <w:t xml:space="preserve"> what percentage of the internships that you offered in the past semester were new? Broken out by Enrollment</w:t>
      </w:r>
      <w:bookmarkEnd w:id="5"/>
    </w:p>
    <w:p w:rsidR="00B73DAC" w:rsidRDefault="00B73DAC" w:rsidP="00B73DA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06"/>
        <w:gridCol w:w="1672"/>
        <w:gridCol w:w="1809"/>
        <w:gridCol w:w="1982"/>
        <w:gridCol w:w="2007"/>
      </w:tblGrid>
      <w:tr w:rsidR="00B73DAC" w:rsidRPr="00505659" w:rsidTr="00085CE1">
        <w:tc>
          <w:tcPr>
            <w:tcW w:w="2166" w:type="dxa"/>
          </w:tcPr>
          <w:p w:rsidR="00B73DAC" w:rsidRPr="00505659" w:rsidRDefault="00B73DAC" w:rsidP="00085CE1">
            <w:r w:rsidRPr="00505659">
              <w:t>Enrollment</w:t>
            </w:r>
          </w:p>
        </w:tc>
        <w:tc>
          <w:tcPr>
            <w:tcW w:w="1745" w:type="dxa"/>
          </w:tcPr>
          <w:p w:rsidR="00B73DAC" w:rsidRPr="00505659" w:rsidRDefault="00B73DAC" w:rsidP="00085CE1">
            <w:r w:rsidRPr="00505659">
              <w:t>Mean</w:t>
            </w:r>
          </w:p>
        </w:tc>
        <w:tc>
          <w:tcPr>
            <w:tcW w:w="1878" w:type="dxa"/>
          </w:tcPr>
          <w:p w:rsidR="00B73DAC" w:rsidRPr="00505659" w:rsidRDefault="00B73DAC" w:rsidP="00085CE1">
            <w:r w:rsidRPr="00505659">
              <w:t>Median</w:t>
            </w:r>
          </w:p>
        </w:tc>
        <w:tc>
          <w:tcPr>
            <w:tcW w:w="2046" w:type="dxa"/>
          </w:tcPr>
          <w:p w:rsidR="00B73DAC" w:rsidRPr="00505659" w:rsidRDefault="00B73DAC" w:rsidP="00085CE1">
            <w:r w:rsidRPr="00505659">
              <w:t>Minimum</w:t>
            </w:r>
          </w:p>
        </w:tc>
        <w:tc>
          <w:tcPr>
            <w:tcW w:w="2070" w:type="dxa"/>
          </w:tcPr>
          <w:p w:rsidR="00B73DAC" w:rsidRPr="00505659" w:rsidRDefault="00B73DAC" w:rsidP="00085CE1">
            <w:r w:rsidRPr="00505659">
              <w:t>Maximum</w:t>
            </w:r>
          </w:p>
        </w:tc>
      </w:tr>
      <w:tr w:rsidR="00B73DAC" w:rsidRPr="00505659" w:rsidTr="00085CE1">
        <w:tc>
          <w:tcPr>
            <w:tcW w:w="2166" w:type="dxa"/>
          </w:tcPr>
          <w:p w:rsidR="00B73DAC" w:rsidRPr="00505659" w:rsidRDefault="00B73DAC" w:rsidP="00085CE1">
            <w:r>
              <w:t>Less than 1000</w:t>
            </w:r>
          </w:p>
        </w:tc>
        <w:tc>
          <w:tcPr>
            <w:tcW w:w="1745" w:type="dxa"/>
          </w:tcPr>
          <w:p w:rsidR="00B73DAC" w:rsidRPr="00505659" w:rsidRDefault="00B73DAC" w:rsidP="00085CE1">
            <w:r w:rsidRPr="00505659">
              <w:t>51,29</w:t>
            </w:r>
          </w:p>
        </w:tc>
        <w:tc>
          <w:tcPr>
            <w:tcW w:w="1878" w:type="dxa"/>
          </w:tcPr>
          <w:p w:rsidR="00B73DAC" w:rsidRPr="00505659" w:rsidRDefault="00B73DAC" w:rsidP="00085CE1">
            <w:r w:rsidRPr="00505659">
              <w:t>60,00</w:t>
            </w:r>
          </w:p>
        </w:tc>
        <w:tc>
          <w:tcPr>
            <w:tcW w:w="2046" w:type="dxa"/>
          </w:tcPr>
          <w:p w:rsidR="00B73DAC" w:rsidRPr="00505659" w:rsidRDefault="00B73DAC" w:rsidP="00085CE1">
            <w:r w:rsidRPr="00505659">
              <w:t>10,00</w:t>
            </w:r>
          </w:p>
        </w:tc>
        <w:tc>
          <w:tcPr>
            <w:tcW w:w="2070" w:type="dxa"/>
          </w:tcPr>
          <w:p w:rsidR="00B73DAC" w:rsidRPr="00505659" w:rsidRDefault="00B73DAC" w:rsidP="00085CE1">
            <w:r w:rsidRPr="00505659">
              <w:t>90,00</w:t>
            </w:r>
          </w:p>
        </w:tc>
      </w:tr>
      <w:tr w:rsidR="00B73DAC" w:rsidRPr="00505659" w:rsidTr="00085CE1">
        <w:tc>
          <w:tcPr>
            <w:tcW w:w="2166" w:type="dxa"/>
          </w:tcPr>
          <w:p w:rsidR="00B73DAC" w:rsidRPr="00505659" w:rsidRDefault="00B73DAC" w:rsidP="00085CE1">
            <w:r>
              <w:t>1000-2000</w:t>
            </w:r>
          </w:p>
        </w:tc>
        <w:tc>
          <w:tcPr>
            <w:tcW w:w="1745" w:type="dxa"/>
          </w:tcPr>
          <w:p w:rsidR="00B73DAC" w:rsidRPr="00505659" w:rsidRDefault="00B73DAC" w:rsidP="00085CE1">
            <w:r w:rsidRPr="00505659">
              <w:t>36,78</w:t>
            </w:r>
          </w:p>
        </w:tc>
        <w:tc>
          <w:tcPr>
            <w:tcW w:w="1878" w:type="dxa"/>
          </w:tcPr>
          <w:p w:rsidR="00B73DAC" w:rsidRPr="00505659" w:rsidRDefault="00B73DAC" w:rsidP="00085CE1">
            <w:r w:rsidRPr="00505659">
              <w:t>30,00</w:t>
            </w:r>
          </w:p>
        </w:tc>
        <w:tc>
          <w:tcPr>
            <w:tcW w:w="2046" w:type="dxa"/>
          </w:tcPr>
          <w:p w:rsidR="00B73DAC" w:rsidRPr="00505659" w:rsidRDefault="00B73DAC" w:rsidP="00085CE1">
            <w:r w:rsidRPr="00505659">
              <w:t>10,00</w:t>
            </w:r>
          </w:p>
        </w:tc>
        <w:tc>
          <w:tcPr>
            <w:tcW w:w="2070" w:type="dxa"/>
          </w:tcPr>
          <w:p w:rsidR="00B73DAC" w:rsidRPr="00505659" w:rsidRDefault="00B73DAC" w:rsidP="00085CE1">
            <w:r w:rsidRPr="00505659">
              <w:t>70,00</w:t>
            </w:r>
          </w:p>
        </w:tc>
      </w:tr>
      <w:tr w:rsidR="00B73DAC" w:rsidRPr="00505659" w:rsidTr="00085CE1">
        <w:tc>
          <w:tcPr>
            <w:tcW w:w="2166" w:type="dxa"/>
          </w:tcPr>
          <w:p w:rsidR="00B73DAC" w:rsidRPr="00505659" w:rsidRDefault="00B73DAC" w:rsidP="00085CE1">
            <w:r>
              <w:t>2000+ -4300</w:t>
            </w:r>
          </w:p>
        </w:tc>
        <w:tc>
          <w:tcPr>
            <w:tcW w:w="1745" w:type="dxa"/>
          </w:tcPr>
          <w:p w:rsidR="00B73DAC" w:rsidRPr="00505659" w:rsidRDefault="00B73DAC" w:rsidP="00085CE1">
            <w:r w:rsidRPr="00505659">
              <w:t>25,00</w:t>
            </w:r>
          </w:p>
        </w:tc>
        <w:tc>
          <w:tcPr>
            <w:tcW w:w="1878" w:type="dxa"/>
          </w:tcPr>
          <w:p w:rsidR="00B73DAC" w:rsidRPr="00505659" w:rsidRDefault="00B73DAC" w:rsidP="00085CE1">
            <w:r w:rsidRPr="00505659">
              <w:t>10,00</w:t>
            </w:r>
          </w:p>
        </w:tc>
        <w:tc>
          <w:tcPr>
            <w:tcW w:w="2046" w:type="dxa"/>
          </w:tcPr>
          <w:p w:rsidR="00B73DAC" w:rsidRPr="00505659" w:rsidRDefault="00B73DAC" w:rsidP="00085CE1">
            <w:r w:rsidRPr="00505659">
              <w:t>0,00</w:t>
            </w:r>
          </w:p>
        </w:tc>
        <w:tc>
          <w:tcPr>
            <w:tcW w:w="2070" w:type="dxa"/>
          </w:tcPr>
          <w:p w:rsidR="00B73DAC" w:rsidRPr="00505659" w:rsidRDefault="00B73DAC" w:rsidP="00085CE1">
            <w:r w:rsidRPr="00505659">
              <w:t>75,00</w:t>
            </w:r>
          </w:p>
        </w:tc>
      </w:tr>
      <w:tr w:rsidR="00B73DAC" w:rsidRPr="00505659" w:rsidTr="00085CE1">
        <w:tc>
          <w:tcPr>
            <w:tcW w:w="2166" w:type="dxa"/>
          </w:tcPr>
          <w:p w:rsidR="00B73DAC" w:rsidRPr="00505659" w:rsidRDefault="00B73DAC" w:rsidP="00085CE1">
            <w:r>
              <w:t>More than 4300</w:t>
            </w:r>
          </w:p>
        </w:tc>
        <w:tc>
          <w:tcPr>
            <w:tcW w:w="1745" w:type="dxa"/>
          </w:tcPr>
          <w:p w:rsidR="00B73DAC" w:rsidRPr="00505659" w:rsidRDefault="00B73DAC" w:rsidP="00085CE1">
            <w:r w:rsidRPr="00505659">
              <w:t>38,75</w:t>
            </w:r>
          </w:p>
        </w:tc>
        <w:tc>
          <w:tcPr>
            <w:tcW w:w="1878" w:type="dxa"/>
          </w:tcPr>
          <w:p w:rsidR="00B73DAC" w:rsidRPr="00505659" w:rsidRDefault="00B73DAC" w:rsidP="00085CE1">
            <w:r w:rsidRPr="00505659">
              <w:t>32,50</w:t>
            </w:r>
          </w:p>
        </w:tc>
        <w:tc>
          <w:tcPr>
            <w:tcW w:w="2046" w:type="dxa"/>
          </w:tcPr>
          <w:p w:rsidR="00B73DAC" w:rsidRPr="00505659" w:rsidRDefault="00B73DAC" w:rsidP="00085CE1">
            <w:r w:rsidRPr="00505659">
              <w:t>15,00</w:t>
            </w:r>
          </w:p>
        </w:tc>
        <w:tc>
          <w:tcPr>
            <w:tcW w:w="2070" w:type="dxa"/>
          </w:tcPr>
          <w:p w:rsidR="00B73DAC" w:rsidRPr="00505659" w:rsidRDefault="00B73DAC" w:rsidP="00085CE1">
            <w:r w:rsidRPr="00505659">
              <w:t>75,00</w:t>
            </w:r>
          </w:p>
        </w:tc>
      </w:tr>
    </w:tbl>
    <w:p w:rsidR="00B73DAC" w:rsidRDefault="00B73DAC" w:rsidP="00B73DAC"/>
    <w:p w:rsidR="00B73DAC" w:rsidRDefault="00B73DAC" w:rsidP="00B73DAC"/>
    <w:p w:rsidR="00B73DAC" w:rsidRDefault="00B73DAC" w:rsidP="00B73DAC">
      <w:pPr>
        <w:pStyle w:val="Heading1"/>
      </w:pPr>
      <w:bookmarkStart w:id="6" w:name="_Toc425320950"/>
      <w:r w:rsidRPr="00C67350">
        <w:rPr>
          <w:lang w:val="en-US"/>
        </w:rPr>
        <w:t xml:space="preserve">Table </w:t>
      </w:r>
      <w:r w:rsidRPr="00880749">
        <w:rPr>
          <w:lang w:val="en-US"/>
        </w:rPr>
        <w:t>4</w:t>
      </w:r>
      <w:r w:rsidRPr="00C67350">
        <w:rPr>
          <w:lang w:val="en-US"/>
        </w:rPr>
        <w:t xml:space="preserve">.5 </w:t>
      </w:r>
      <w:proofErr w:type="gramStart"/>
      <w:r w:rsidRPr="00C67350">
        <w:rPr>
          <w:lang w:val="en-US"/>
        </w:rPr>
        <w:t>Approximately</w:t>
      </w:r>
      <w:proofErr w:type="gramEnd"/>
      <w:r w:rsidRPr="00C67350">
        <w:rPr>
          <w:lang w:val="en-US"/>
        </w:rPr>
        <w:t xml:space="preserve"> what percentage of the internships that you offered in the past semester were new? </w:t>
      </w:r>
      <w:r>
        <w:t>Broken out by Carnegie class or type of college</w:t>
      </w:r>
      <w:bookmarkEnd w:id="6"/>
    </w:p>
    <w:p w:rsidR="00B73DAC" w:rsidRDefault="00B73DAC" w:rsidP="00B73DA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248"/>
        <w:gridCol w:w="1634"/>
        <w:gridCol w:w="1773"/>
        <w:gridCol w:w="1948"/>
        <w:gridCol w:w="1973"/>
      </w:tblGrid>
      <w:tr w:rsidR="00B73DAC" w:rsidRPr="00505659" w:rsidTr="00085CE1">
        <w:tc>
          <w:tcPr>
            <w:tcW w:w="2318" w:type="dxa"/>
          </w:tcPr>
          <w:p w:rsidR="00B73DAC" w:rsidRPr="00505659" w:rsidRDefault="00B73DAC" w:rsidP="00085CE1">
            <w:r>
              <w:t>Carnegie class or type of college</w:t>
            </w:r>
          </w:p>
        </w:tc>
        <w:tc>
          <w:tcPr>
            <w:tcW w:w="1704" w:type="dxa"/>
          </w:tcPr>
          <w:p w:rsidR="00B73DAC" w:rsidRPr="00505659" w:rsidRDefault="00B73DAC" w:rsidP="00085CE1">
            <w:r w:rsidRPr="00505659">
              <w:t>Mean</w:t>
            </w:r>
          </w:p>
        </w:tc>
        <w:tc>
          <w:tcPr>
            <w:tcW w:w="1839" w:type="dxa"/>
          </w:tcPr>
          <w:p w:rsidR="00B73DAC" w:rsidRPr="00505659" w:rsidRDefault="00B73DAC" w:rsidP="00085CE1">
            <w:r w:rsidRPr="00505659">
              <w:t>Median</w:t>
            </w:r>
          </w:p>
        </w:tc>
        <w:tc>
          <w:tcPr>
            <w:tcW w:w="2010" w:type="dxa"/>
          </w:tcPr>
          <w:p w:rsidR="00B73DAC" w:rsidRPr="00505659" w:rsidRDefault="00B73DAC" w:rsidP="00085CE1">
            <w:r w:rsidRPr="00505659">
              <w:t>Minimum</w:t>
            </w:r>
          </w:p>
        </w:tc>
        <w:tc>
          <w:tcPr>
            <w:tcW w:w="2034" w:type="dxa"/>
          </w:tcPr>
          <w:p w:rsidR="00B73DAC" w:rsidRPr="00505659" w:rsidRDefault="00B73DAC" w:rsidP="00085CE1">
            <w:r w:rsidRPr="00505659">
              <w:t>Maximum</w:t>
            </w:r>
          </w:p>
        </w:tc>
      </w:tr>
      <w:tr w:rsidR="00B73DAC" w:rsidRPr="00505659" w:rsidTr="00085CE1">
        <w:tc>
          <w:tcPr>
            <w:tcW w:w="2318" w:type="dxa"/>
          </w:tcPr>
          <w:p w:rsidR="00B73DAC" w:rsidRPr="00505659" w:rsidRDefault="00B73DAC" w:rsidP="00085CE1">
            <w:r>
              <w:t>Community College</w:t>
            </w:r>
          </w:p>
        </w:tc>
        <w:tc>
          <w:tcPr>
            <w:tcW w:w="1704" w:type="dxa"/>
          </w:tcPr>
          <w:p w:rsidR="00B73DAC" w:rsidRPr="00505659" w:rsidRDefault="00B73DAC" w:rsidP="00085CE1">
            <w:r w:rsidRPr="00505659">
              <w:t>31,25</w:t>
            </w:r>
          </w:p>
        </w:tc>
        <w:tc>
          <w:tcPr>
            <w:tcW w:w="1839" w:type="dxa"/>
          </w:tcPr>
          <w:p w:rsidR="00B73DAC" w:rsidRPr="00505659" w:rsidRDefault="00B73DAC" w:rsidP="00085CE1">
            <w:r w:rsidRPr="00505659">
              <w:t>32,50</w:t>
            </w:r>
          </w:p>
        </w:tc>
        <w:tc>
          <w:tcPr>
            <w:tcW w:w="2010" w:type="dxa"/>
          </w:tcPr>
          <w:p w:rsidR="00B73DAC" w:rsidRPr="00505659" w:rsidRDefault="00B73DAC" w:rsidP="00085CE1">
            <w:r w:rsidRPr="00505659">
              <w:t>10,00</w:t>
            </w:r>
          </w:p>
        </w:tc>
        <w:tc>
          <w:tcPr>
            <w:tcW w:w="2034" w:type="dxa"/>
          </w:tcPr>
          <w:p w:rsidR="00B73DAC" w:rsidRPr="00505659" w:rsidRDefault="00B73DAC" w:rsidP="00085CE1">
            <w:r w:rsidRPr="00505659">
              <w:t>50,00</w:t>
            </w:r>
          </w:p>
        </w:tc>
      </w:tr>
      <w:tr w:rsidR="00B73DAC" w:rsidRPr="00505659" w:rsidTr="00085CE1">
        <w:tc>
          <w:tcPr>
            <w:tcW w:w="2318" w:type="dxa"/>
          </w:tcPr>
          <w:p w:rsidR="00B73DAC" w:rsidRPr="00505659" w:rsidRDefault="00B73DAC" w:rsidP="00085CE1">
            <w:r>
              <w:t xml:space="preserve">4-Year College </w:t>
            </w:r>
          </w:p>
        </w:tc>
        <w:tc>
          <w:tcPr>
            <w:tcW w:w="1704" w:type="dxa"/>
          </w:tcPr>
          <w:p w:rsidR="00B73DAC" w:rsidRPr="00505659" w:rsidRDefault="00B73DAC" w:rsidP="00085CE1">
            <w:r w:rsidRPr="00505659">
              <w:t>38,91</w:t>
            </w:r>
          </w:p>
        </w:tc>
        <w:tc>
          <w:tcPr>
            <w:tcW w:w="1839" w:type="dxa"/>
          </w:tcPr>
          <w:p w:rsidR="00B73DAC" w:rsidRPr="00505659" w:rsidRDefault="00B73DAC" w:rsidP="00085CE1">
            <w:r w:rsidRPr="00505659">
              <w:t>38,00</w:t>
            </w:r>
          </w:p>
        </w:tc>
        <w:tc>
          <w:tcPr>
            <w:tcW w:w="2010" w:type="dxa"/>
          </w:tcPr>
          <w:p w:rsidR="00B73DAC" w:rsidRPr="00505659" w:rsidRDefault="00B73DAC" w:rsidP="00085CE1">
            <w:r w:rsidRPr="00505659">
              <w:t>0,00</w:t>
            </w:r>
          </w:p>
        </w:tc>
        <w:tc>
          <w:tcPr>
            <w:tcW w:w="2034" w:type="dxa"/>
          </w:tcPr>
          <w:p w:rsidR="00B73DAC" w:rsidRPr="00505659" w:rsidRDefault="00B73DAC" w:rsidP="00085CE1">
            <w:r w:rsidRPr="00505659">
              <w:t>90,00</w:t>
            </w:r>
          </w:p>
        </w:tc>
      </w:tr>
      <w:tr w:rsidR="00B73DAC" w:rsidRPr="00505659" w:rsidTr="00085CE1">
        <w:tc>
          <w:tcPr>
            <w:tcW w:w="2318" w:type="dxa"/>
          </w:tcPr>
          <w:p w:rsidR="00B73DAC" w:rsidRPr="00505659" w:rsidRDefault="00B73DAC" w:rsidP="00085CE1">
            <w:r>
              <w:t xml:space="preserve">MA/PHD Granting College </w:t>
            </w:r>
          </w:p>
        </w:tc>
        <w:tc>
          <w:tcPr>
            <w:tcW w:w="1704" w:type="dxa"/>
          </w:tcPr>
          <w:p w:rsidR="00B73DAC" w:rsidRPr="00505659" w:rsidRDefault="00B73DAC" w:rsidP="00085CE1">
            <w:r w:rsidRPr="00505659">
              <w:t>43,33</w:t>
            </w:r>
          </w:p>
        </w:tc>
        <w:tc>
          <w:tcPr>
            <w:tcW w:w="1839" w:type="dxa"/>
          </w:tcPr>
          <w:p w:rsidR="00B73DAC" w:rsidRPr="00505659" w:rsidRDefault="00B73DAC" w:rsidP="00085CE1">
            <w:r w:rsidRPr="00505659">
              <w:t>50,00</w:t>
            </w:r>
          </w:p>
        </w:tc>
        <w:tc>
          <w:tcPr>
            <w:tcW w:w="2010" w:type="dxa"/>
          </w:tcPr>
          <w:p w:rsidR="00B73DAC" w:rsidRPr="00505659" w:rsidRDefault="00B73DAC" w:rsidP="00085CE1">
            <w:r w:rsidRPr="00505659">
              <w:t>10,00</w:t>
            </w:r>
          </w:p>
        </w:tc>
        <w:tc>
          <w:tcPr>
            <w:tcW w:w="2034" w:type="dxa"/>
          </w:tcPr>
          <w:p w:rsidR="00B73DAC" w:rsidRPr="00505659" w:rsidRDefault="00B73DAC" w:rsidP="00085CE1">
            <w:r w:rsidRPr="00505659">
              <w:t>70,00</w:t>
            </w:r>
          </w:p>
        </w:tc>
      </w:tr>
      <w:tr w:rsidR="00B73DAC" w:rsidRPr="00505659" w:rsidTr="00085CE1">
        <w:tc>
          <w:tcPr>
            <w:tcW w:w="2318" w:type="dxa"/>
          </w:tcPr>
          <w:p w:rsidR="00B73DAC" w:rsidRPr="00505659" w:rsidRDefault="00B73DAC" w:rsidP="00085CE1">
            <w:r>
              <w:t xml:space="preserve">Research University </w:t>
            </w:r>
          </w:p>
        </w:tc>
        <w:tc>
          <w:tcPr>
            <w:tcW w:w="1704" w:type="dxa"/>
          </w:tcPr>
          <w:p w:rsidR="00B73DAC" w:rsidRPr="00505659" w:rsidRDefault="00B73DAC" w:rsidP="00085CE1">
            <w:r w:rsidRPr="00505659">
              <w:t>25,00</w:t>
            </w:r>
          </w:p>
        </w:tc>
        <w:tc>
          <w:tcPr>
            <w:tcW w:w="1839" w:type="dxa"/>
          </w:tcPr>
          <w:p w:rsidR="00B73DAC" w:rsidRPr="00505659" w:rsidRDefault="00B73DAC" w:rsidP="00085CE1">
            <w:r w:rsidRPr="00505659">
              <w:t>25,00</w:t>
            </w:r>
          </w:p>
        </w:tc>
        <w:tc>
          <w:tcPr>
            <w:tcW w:w="2010" w:type="dxa"/>
          </w:tcPr>
          <w:p w:rsidR="00B73DAC" w:rsidRPr="00505659" w:rsidRDefault="00B73DAC" w:rsidP="00085CE1">
            <w:r w:rsidRPr="00505659">
              <w:t>25,00</w:t>
            </w:r>
          </w:p>
        </w:tc>
        <w:tc>
          <w:tcPr>
            <w:tcW w:w="2034" w:type="dxa"/>
          </w:tcPr>
          <w:p w:rsidR="00B73DAC" w:rsidRPr="00505659" w:rsidRDefault="00B73DAC" w:rsidP="00085CE1">
            <w:r w:rsidRPr="00505659">
              <w:t>25,00</w:t>
            </w:r>
          </w:p>
        </w:tc>
      </w:tr>
    </w:tbl>
    <w:p w:rsidR="00B73DAC" w:rsidRDefault="00B73DAC" w:rsidP="00B73DAC"/>
    <w:p w:rsidR="00B73DAC" w:rsidRDefault="00B73DAC" w:rsidP="00B73DAC"/>
    <w:p w:rsidR="00B73DAC" w:rsidRDefault="00B73DAC" w:rsidP="00B73DAC">
      <w:pPr>
        <w:pStyle w:val="Heading1"/>
      </w:pPr>
      <w:bookmarkStart w:id="7" w:name="_Toc425320951"/>
      <w:r>
        <w:t xml:space="preserve">Table </w:t>
      </w:r>
      <w:r w:rsidRPr="00880749">
        <w:rPr>
          <w:lang w:val="en-US"/>
        </w:rPr>
        <w:t>4</w:t>
      </w:r>
      <w:r>
        <w:t xml:space="preserve">.6 </w:t>
      </w:r>
      <w:proofErr w:type="gramStart"/>
      <w:r>
        <w:t>Approximately</w:t>
      </w:r>
      <w:proofErr w:type="gramEnd"/>
      <w:r>
        <w:t xml:space="preserve"> what percentage of the internships that you offered in the past semester were new? Broken out by Purview of Internship Program</w:t>
      </w:r>
      <w:bookmarkEnd w:id="7"/>
    </w:p>
    <w:p w:rsidR="00B73DAC" w:rsidRDefault="00B73DAC" w:rsidP="00B73DA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916"/>
        <w:gridCol w:w="1724"/>
        <w:gridCol w:w="1858"/>
        <w:gridCol w:w="2027"/>
        <w:gridCol w:w="2051"/>
      </w:tblGrid>
      <w:tr w:rsidR="00B73DAC" w:rsidRPr="00505659" w:rsidTr="00085CE1">
        <w:tc>
          <w:tcPr>
            <w:tcW w:w="1967" w:type="dxa"/>
          </w:tcPr>
          <w:p w:rsidR="00B73DAC" w:rsidRPr="00505659" w:rsidRDefault="00B73DAC" w:rsidP="00085CE1">
            <w:r>
              <w:t>Purview of Internship Program</w:t>
            </w:r>
          </w:p>
        </w:tc>
        <w:tc>
          <w:tcPr>
            <w:tcW w:w="1799" w:type="dxa"/>
          </w:tcPr>
          <w:p w:rsidR="00B73DAC" w:rsidRPr="00505659" w:rsidRDefault="00B73DAC" w:rsidP="00085CE1">
            <w:r w:rsidRPr="00505659">
              <w:t>Mean</w:t>
            </w:r>
          </w:p>
        </w:tc>
        <w:tc>
          <w:tcPr>
            <w:tcW w:w="1929" w:type="dxa"/>
          </w:tcPr>
          <w:p w:rsidR="00B73DAC" w:rsidRPr="00505659" w:rsidRDefault="00B73DAC" w:rsidP="00085CE1">
            <w:r w:rsidRPr="00505659">
              <w:t>Median</w:t>
            </w:r>
          </w:p>
        </w:tc>
        <w:tc>
          <w:tcPr>
            <w:tcW w:w="2093" w:type="dxa"/>
          </w:tcPr>
          <w:p w:rsidR="00B73DAC" w:rsidRPr="00505659" w:rsidRDefault="00B73DAC" w:rsidP="00085CE1">
            <w:r w:rsidRPr="00505659">
              <w:t>Minimum</w:t>
            </w:r>
          </w:p>
        </w:tc>
        <w:tc>
          <w:tcPr>
            <w:tcW w:w="2117" w:type="dxa"/>
          </w:tcPr>
          <w:p w:rsidR="00B73DAC" w:rsidRPr="00505659" w:rsidRDefault="00B73DAC" w:rsidP="00085CE1">
            <w:r w:rsidRPr="00505659">
              <w:t>Maximum</w:t>
            </w:r>
          </w:p>
        </w:tc>
      </w:tr>
      <w:tr w:rsidR="00B73DAC" w:rsidRPr="00505659" w:rsidTr="00085CE1">
        <w:tc>
          <w:tcPr>
            <w:tcW w:w="1967" w:type="dxa"/>
          </w:tcPr>
          <w:p w:rsidR="00B73DAC" w:rsidRPr="00505659" w:rsidRDefault="00B73DAC" w:rsidP="00085CE1">
            <w:r>
              <w:t>Entire college</w:t>
            </w:r>
          </w:p>
        </w:tc>
        <w:tc>
          <w:tcPr>
            <w:tcW w:w="1799" w:type="dxa"/>
          </w:tcPr>
          <w:p w:rsidR="00B73DAC" w:rsidRPr="00505659" w:rsidRDefault="00B73DAC" w:rsidP="00085CE1">
            <w:r w:rsidRPr="00505659">
              <w:t>37,95</w:t>
            </w:r>
          </w:p>
        </w:tc>
        <w:tc>
          <w:tcPr>
            <w:tcW w:w="1929" w:type="dxa"/>
          </w:tcPr>
          <w:p w:rsidR="00B73DAC" w:rsidRPr="00505659" w:rsidRDefault="00B73DAC" w:rsidP="00085CE1">
            <w:r w:rsidRPr="00505659">
              <w:t>34,00</w:t>
            </w:r>
          </w:p>
        </w:tc>
        <w:tc>
          <w:tcPr>
            <w:tcW w:w="2093" w:type="dxa"/>
          </w:tcPr>
          <w:p w:rsidR="00B73DAC" w:rsidRPr="00505659" w:rsidRDefault="00B73DAC" w:rsidP="00085CE1">
            <w:r w:rsidRPr="00505659">
              <w:t>0,00</w:t>
            </w:r>
          </w:p>
        </w:tc>
        <w:tc>
          <w:tcPr>
            <w:tcW w:w="2117" w:type="dxa"/>
          </w:tcPr>
          <w:p w:rsidR="00B73DAC" w:rsidRPr="00505659" w:rsidRDefault="00B73DAC" w:rsidP="00085CE1">
            <w:r w:rsidRPr="00505659">
              <w:t>90,00</w:t>
            </w:r>
          </w:p>
        </w:tc>
      </w:tr>
      <w:tr w:rsidR="00B73DAC" w:rsidRPr="00505659" w:rsidTr="00085CE1">
        <w:tc>
          <w:tcPr>
            <w:tcW w:w="1967" w:type="dxa"/>
          </w:tcPr>
          <w:p w:rsidR="00B73DAC" w:rsidRPr="00505659" w:rsidRDefault="00B73DAC" w:rsidP="00085CE1">
            <w:r>
              <w:t>School. unit of division of the college</w:t>
            </w:r>
          </w:p>
        </w:tc>
        <w:tc>
          <w:tcPr>
            <w:tcW w:w="1799" w:type="dxa"/>
          </w:tcPr>
          <w:p w:rsidR="00B73DAC" w:rsidRPr="00505659" w:rsidRDefault="00B73DAC" w:rsidP="00085CE1">
            <w:r w:rsidRPr="00505659">
              <w:t>37,82</w:t>
            </w:r>
          </w:p>
        </w:tc>
        <w:tc>
          <w:tcPr>
            <w:tcW w:w="1929" w:type="dxa"/>
          </w:tcPr>
          <w:p w:rsidR="00B73DAC" w:rsidRPr="00505659" w:rsidRDefault="00B73DAC" w:rsidP="00085CE1">
            <w:r w:rsidRPr="00505659">
              <w:t>33,00</w:t>
            </w:r>
          </w:p>
        </w:tc>
        <w:tc>
          <w:tcPr>
            <w:tcW w:w="2093" w:type="dxa"/>
          </w:tcPr>
          <w:p w:rsidR="00B73DAC" w:rsidRPr="00505659" w:rsidRDefault="00B73DAC" w:rsidP="00085CE1">
            <w:r w:rsidRPr="00505659">
              <w:t>0,00</w:t>
            </w:r>
          </w:p>
        </w:tc>
        <w:tc>
          <w:tcPr>
            <w:tcW w:w="2117" w:type="dxa"/>
          </w:tcPr>
          <w:p w:rsidR="00B73DAC" w:rsidRPr="00505659" w:rsidRDefault="00B73DAC" w:rsidP="00085CE1">
            <w:r w:rsidRPr="00505659">
              <w:t>75,00</w:t>
            </w:r>
          </w:p>
        </w:tc>
      </w:tr>
    </w:tbl>
    <w:p w:rsidR="00B73DAC" w:rsidRDefault="00B73DAC" w:rsidP="00B73DAC"/>
    <w:sectPr w:rsidR="00B73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944B7"/>
    <w:multiLevelType w:val="hybridMultilevel"/>
    <w:tmpl w:val="C7440C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2571A6"/>
    <w:multiLevelType w:val="hybridMultilevel"/>
    <w:tmpl w:val="9A346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2524D"/>
    <w:multiLevelType w:val="hybridMultilevel"/>
    <w:tmpl w:val="1B5889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3683E"/>
    <w:multiLevelType w:val="hybridMultilevel"/>
    <w:tmpl w:val="61380618"/>
    <w:lvl w:ilvl="0" w:tplc="04090011">
      <w:start w:val="1"/>
      <w:numFmt w:val="decimal"/>
      <w:lvlText w:val="%1)"/>
      <w:lvlJc w:val="left"/>
      <w:pPr>
        <w:ind w:left="720" w:hanging="360"/>
      </w:pPr>
    </w:lvl>
    <w:lvl w:ilvl="1" w:tplc="3E6E9590">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AC"/>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73DAC"/>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AE2FB-0A33-4EFC-8BD5-24443118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DAC"/>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B73DAC"/>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DAC"/>
    <w:rPr>
      <w:rFonts w:ascii="Calibri" w:eastAsia="Times New Roman" w:hAnsi="Calibri" w:cs="Times New Roman"/>
      <w:b/>
      <w:bCs/>
      <w:color w:val="345A8A"/>
      <w:sz w:val="32"/>
      <w:szCs w:val="32"/>
      <w:lang w:val="en-AU"/>
    </w:rPr>
  </w:style>
  <w:style w:type="paragraph" w:styleId="ListParagraph">
    <w:name w:val="List Paragraph"/>
    <w:basedOn w:val="Normal"/>
    <w:qFormat/>
    <w:rsid w:val="00B73DAC"/>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2015-07-22T13:43:00Z</dcterms:created>
  <dcterms:modified xsi:type="dcterms:W3CDTF">2015-07-22T13:46:00Z</dcterms:modified>
</cp:coreProperties>
</file>