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287DE" w14:textId="77777777" w:rsidR="00F36C34" w:rsidRPr="00F36C34" w:rsidRDefault="00F36C34" w:rsidP="00F36C3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37330837"/>
      <w:r w:rsidRPr="00F36C3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7.1 What percentage of your student tutors will work from home in April?</w:t>
      </w:r>
      <w:bookmarkEnd w:id="0"/>
    </w:p>
    <w:p w14:paraId="3B233D0B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05"/>
        <w:gridCol w:w="1660"/>
        <w:gridCol w:w="1825"/>
        <w:gridCol w:w="2012"/>
        <w:gridCol w:w="2038"/>
      </w:tblGrid>
      <w:tr w:rsidR="00F36C34" w:rsidRPr="00F36C34" w14:paraId="2A108DD8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1E9B054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D1E5E7C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11B77F6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5D60C0E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F99604F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F36C34" w:rsidRPr="00F36C34" w14:paraId="7DA8404F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14:paraId="581E5476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E9B072A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86.85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C6E96FF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9A38C13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241B422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</w:tbl>
    <w:p w14:paraId="3AB80D3D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1E09E6C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12A7717" w14:textId="77777777" w:rsidR="00F36C34" w:rsidRPr="00F36C34" w:rsidRDefault="00F36C34" w:rsidP="00F36C3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37330838"/>
      <w:r w:rsidRPr="00F36C3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7.2 What percentage of your student tutors will work from home in April? Broken out for public and private colleges</w:t>
      </w:r>
      <w:bookmarkEnd w:id="1"/>
    </w:p>
    <w:p w14:paraId="35278FBD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73"/>
        <w:gridCol w:w="1641"/>
        <w:gridCol w:w="1808"/>
        <w:gridCol w:w="1996"/>
        <w:gridCol w:w="2022"/>
      </w:tblGrid>
      <w:tr w:rsidR="00F36C34" w:rsidRPr="00F36C34" w14:paraId="5EC24D9B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9C20C18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Your college is public or private?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456C4AB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FC3A6B0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FDEB496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DC2A1B3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F36C34" w:rsidRPr="00F36C34" w14:paraId="2CCD88AD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5F281DA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105A007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85.00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FD8EDA7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02219F3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74A69E6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36C34" w:rsidRPr="00F36C34" w14:paraId="4A55CDCC" w14:textId="77777777" w:rsidTr="00832266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40132CE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1D070080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88.33</w:t>
            </w:r>
          </w:p>
        </w:tc>
        <w:tc>
          <w:tcPr>
            <w:tcW w:w="4258" w:type="dxa"/>
            <w:shd w:val="clear" w:color="auto" w:fill="E6EED5"/>
          </w:tcPr>
          <w:p w14:paraId="30AAE50D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2721E03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</w:t>
            </w:r>
          </w:p>
        </w:tc>
        <w:tc>
          <w:tcPr>
            <w:tcW w:w="4258" w:type="dxa"/>
            <w:shd w:val="clear" w:color="auto" w:fill="E6EED5"/>
          </w:tcPr>
          <w:p w14:paraId="59A281AE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</w:tbl>
    <w:p w14:paraId="58C4DFED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3CF789E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952FFFF" w14:textId="77777777" w:rsidR="00F36C34" w:rsidRPr="00F36C34" w:rsidRDefault="00F36C34" w:rsidP="00F36C3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37330839"/>
      <w:r w:rsidRPr="00F36C3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7.3 What percentage of your student tutors will work from home in April? Broken out by tuition, $</w:t>
      </w:r>
      <w:bookmarkEnd w:id="2"/>
    </w:p>
    <w:p w14:paraId="20338EC3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35"/>
        <w:gridCol w:w="1713"/>
        <w:gridCol w:w="1796"/>
        <w:gridCol w:w="1985"/>
        <w:gridCol w:w="2011"/>
      </w:tblGrid>
      <w:tr w:rsidR="00F36C34" w:rsidRPr="00F36C34" w14:paraId="38626FD4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4F8A05C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Tuition, $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12CDB3E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0E389B4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426905E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67D1A2F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F36C34" w:rsidRPr="00F36C34" w14:paraId="344459E9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3368E5B8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Less than 10000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A41852E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71.60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E9F1E8A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75.00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9634C07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16895B6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36C34" w:rsidRPr="00F36C34" w14:paraId="3ED4AD71" w14:textId="77777777" w:rsidTr="00832266">
        <w:tc>
          <w:tcPr>
            <w:tcW w:w="425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3D39FD9C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10000 - 24999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74C32BD3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91.50</w:t>
            </w:r>
          </w:p>
        </w:tc>
        <w:tc>
          <w:tcPr>
            <w:tcW w:w="4258" w:type="dxa"/>
            <w:shd w:val="clear" w:color="auto" w:fill="E6EED5"/>
          </w:tcPr>
          <w:p w14:paraId="7E753BE7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72880FAA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70.00</w:t>
            </w:r>
          </w:p>
        </w:tc>
        <w:tc>
          <w:tcPr>
            <w:tcW w:w="4258" w:type="dxa"/>
            <w:shd w:val="clear" w:color="auto" w:fill="E6EED5"/>
          </w:tcPr>
          <w:p w14:paraId="68CDEB9C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36C34" w:rsidRPr="00F36C34" w14:paraId="79FE6739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000EA5DD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25000 - 36000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CFDD2A5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79.29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086E919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2A92D7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F40F4DB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36C34" w:rsidRPr="00F36C34" w14:paraId="70F77499" w14:textId="77777777" w:rsidTr="00832266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FCAE4AD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More than 36000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15B39B24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shd w:val="clear" w:color="auto" w:fill="E6EED5"/>
          </w:tcPr>
          <w:p w14:paraId="265362D6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68036C67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shd w:val="clear" w:color="auto" w:fill="E6EED5"/>
          </w:tcPr>
          <w:p w14:paraId="6662A24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</w:tbl>
    <w:p w14:paraId="6040FB61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7F8A45C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8C63B61" w14:textId="77777777" w:rsidR="00F36C34" w:rsidRPr="00F36C34" w:rsidRDefault="00F36C34" w:rsidP="00F36C3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3" w:name="_Toc37330840"/>
      <w:r w:rsidRPr="00F36C3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Table 7.4 What percentage of your student tutors will work from home in April? Broken out by </w:t>
      </w:r>
      <w:proofErr w:type="spellStart"/>
      <w:r w:rsidRPr="00F36C3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enrollment</w:t>
      </w:r>
      <w:bookmarkEnd w:id="3"/>
      <w:proofErr w:type="spellEnd"/>
    </w:p>
    <w:p w14:paraId="47E0EFE6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072"/>
        <w:gridCol w:w="1649"/>
        <w:gridCol w:w="1735"/>
        <w:gridCol w:w="1929"/>
        <w:gridCol w:w="1955"/>
      </w:tblGrid>
      <w:tr w:rsidR="00F36C34" w:rsidRPr="00F36C34" w14:paraId="4A1E89AC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B602778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proofErr w:type="spellStart"/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Enrollment</w:t>
            </w:r>
            <w:proofErr w:type="spellEnd"/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2D6E30F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8D1A6B2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DF4B1E3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F592648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F36C34" w:rsidRPr="00F36C34" w14:paraId="48E9CDDD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10946C85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Less than 2600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913E669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81.43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B7B178B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C4321B0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6702FE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36C34" w:rsidRPr="00F36C34" w14:paraId="0BB6759F" w14:textId="77777777" w:rsidTr="00832266">
        <w:tc>
          <w:tcPr>
            <w:tcW w:w="425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4C8B6C54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lastRenderedPageBreak/>
              <w:t>2600 - 3999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1BC7B294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shd w:val="clear" w:color="auto" w:fill="E6EED5"/>
          </w:tcPr>
          <w:p w14:paraId="571A85FF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2F936440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shd w:val="clear" w:color="auto" w:fill="E6EED5"/>
          </w:tcPr>
          <w:p w14:paraId="4479B235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36C34" w:rsidRPr="00F36C34" w14:paraId="62D138AB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71CB0A7C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4000 - 17000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55E19F5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69.71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616767D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75.00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6CC72E0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C5FD09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36C34" w:rsidRPr="00F36C34" w14:paraId="3D4CC2B0" w14:textId="77777777" w:rsidTr="00832266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F77EAD7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More than 17000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0678F11B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97.83</w:t>
            </w:r>
          </w:p>
        </w:tc>
        <w:tc>
          <w:tcPr>
            <w:tcW w:w="4258" w:type="dxa"/>
            <w:shd w:val="clear" w:color="auto" w:fill="E6EED5"/>
          </w:tcPr>
          <w:p w14:paraId="68C658B8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1C4688BA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87.00</w:t>
            </w:r>
          </w:p>
        </w:tc>
        <w:tc>
          <w:tcPr>
            <w:tcW w:w="4258" w:type="dxa"/>
            <w:shd w:val="clear" w:color="auto" w:fill="E6EED5"/>
          </w:tcPr>
          <w:p w14:paraId="58F8010A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</w:tbl>
    <w:p w14:paraId="44D59C8C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1E3930E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228D6504" w14:textId="77777777" w:rsidR="00F36C34" w:rsidRPr="00F36C34" w:rsidRDefault="00F36C34" w:rsidP="00F36C3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4" w:name="_Toc37330841"/>
      <w:r w:rsidRPr="00F36C3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7.5 What percentage of your student tutors will work from home in April? Broken out by Carnegie class or type of college</w:t>
      </w:r>
      <w:bookmarkEnd w:id="4"/>
    </w:p>
    <w:p w14:paraId="256917A2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090"/>
        <w:gridCol w:w="1645"/>
        <w:gridCol w:w="1730"/>
        <w:gridCol w:w="1924"/>
        <w:gridCol w:w="1951"/>
      </w:tblGrid>
      <w:tr w:rsidR="00F36C34" w:rsidRPr="00F36C34" w14:paraId="1EDE6936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BBC58C6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Carnegie class or type of college?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3A6833E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60596CB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F76EF9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0D17767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F36C34" w:rsidRPr="00F36C34" w14:paraId="390A9AEF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5576F856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Community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021CC2A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71.60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BA247B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75.00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BA5225F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92484E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36C34" w:rsidRPr="00F36C34" w14:paraId="26603FB9" w14:textId="77777777" w:rsidTr="00832266">
        <w:tc>
          <w:tcPr>
            <w:tcW w:w="425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66E68B94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4-Year College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358594EB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84.62</w:t>
            </w:r>
          </w:p>
        </w:tc>
        <w:tc>
          <w:tcPr>
            <w:tcW w:w="4258" w:type="dxa"/>
            <w:shd w:val="clear" w:color="auto" w:fill="E6EED5"/>
          </w:tcPr>
          <w:p w14:paraId="60AEC147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2B39ACB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</w:t>
            </w:r>
          </w:p>
        </w:tc>
        <w:tc>
          <w:tcPr>
            <w:tcW w:w="4258" w:type="dxa"/>
            <w:shd w:val="clear" w:color="auto" w:fill="E6EED5"/>
          </w:tcPr>
          <w:p w14:paraId="5EA2CB5B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36C34" w:rsidRPr="00F36C34" w14:paraId="078409AA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557951A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MA/PHD Granting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A3D7AE3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3A01170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EC9A749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923A52A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36C34" w:rsidRPr="00F36C34" w14:paraId="5487F6FE" w14:textId="77777777" w:rsidTr="00832266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F736438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Research University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38D8B1A7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98.14</w:t>
            </w:r>
          </w:p>
        </w:tc>
        <w:tc>
          <w:tcPr>
            <w:tcW w:w="4258" w:type="dxa"/>
            <w:shd w:val="clear" w:color="auto" w:fill="E6EED5"/>
          </w:tcPr>
          <w:p w14:paraId="6C243080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4365A0BA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87.00</w:t>
            </w:r>
          </w:p>
        </w:tc>
        <w:tc>
          <w:tcPr>
            <w:tcW w:w="4258" w:type="dxa"/>
            <w:shd w:val="clear" w:color="auto" w:fill="E6EED5"/>
          </w:tcPr>
          <w:p w14:paraId="2CD3CDB9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</w:tbl>
    <w:p w14:paraId="7F1B3E5E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334A305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255ECEDC" w14:textId="77777777" w:rsidR="00F36C34" w:rsidRPr="00F36C34" w:rsidRDefault="00F36C34" w:rsidP="00F36C3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F36C3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5" w:name="_Toc37330842"/>
      <w:r w:rsidRPr="00F36C3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8 Approximately what percentage of your non-student tutoring program administrative staff time is accounted for by the following activities?</w:t>
      </w:r>
      <w:bookmarkEnd w:id="5"/>
    </w:p>
    <w:p w14:paraId="413291CF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C107B67" w14:textId="77777777" w:rsidR="00F36C34" w:rsidRPr="00F36C34" w:rsidRDefault="00F36C34" w:rsidP="00F36C34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</w:pPr>
      <w:bookmarkStart w:id="6" w:name="_Toc37330843"/>
      <w:r w:rsidRPr="00F36C34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>Table 8.1.1  Approximately what percentage of your non-student tutoring program administrative staff time is accounted for conducting workshops to get students and other tutors ready to work in an online environment?</w:t>
      </w:r>
      <w:bookmarkEnd w:id="6"/>
    </w:p>
    <w:p w14:paraId="2F5B0A04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05"/>
        <w:gridCol w:w="1660"/>
        <w:gridCol w:w="1825"/>
        <w:gridCol w:w="2012"/>
        <w:gridCol w:w="2038"/>
      </w:tblGrid>
      <w:tr w:rsidR="00F36C34" w:rsidRPr="00F36C34" w14:paraId="39EACB4C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29C0EFF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7F83AC8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8F3E4F3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FA2ED08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86C32F0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F36C34" w:rsidRPr="00F36C34" w14:paraId="7BBC198A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14:paraId="7F85FF98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2AB5404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26.08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1C30994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2532A5E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B8D0315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90.00</w:t>
            </w:r>
          </w:p>
        </w:tc>
      </w:tr>
    </w:tbl>
    <w:p w14:paraId="7A2CBCF7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215A370F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CFF0082" w14:textId="77777777" w:rsidR="00F36C34" w:rsidRPr="00F36C34" w:rsidRDefault="00F36C34" w:rsidP="00F36C34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</w:pPr>
      <w:bookmarkStart w:id="7" w:name="_Toc37330844"/>
      <w:r w:rsidRPr="00F36C34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 xml:space="preserve">Table 8.1.2  </w:t>
      </w:r>
      <w:bookmarkStart w:id="8" w:name="_Hlk37250255"/>
      <w:r w:rsidRPr="00F36C34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 xml:space="preserve">Approximately what percentage of your non-student tutoring program administrative staff time is accounted for conducting workshops to get students and other tutors ready to work in an online environment? </w:t>
      </w:r>
      <w:bookmarkEnd w:id="8"/>
      <w:r w:rsidRPr="00F36C34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>Broken out for public and private colleges</w:t>
      </w:r>
      <w:bookmarkEnd w:id="7"/>
    </w:p>
    <w:p w14:paraId="7DC34EB1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73"/>
        <w:gridCol w:w="1641"/>
        <w:gridCol w:w="1808"/>
        <w:gridCol w:w="1996"/>
        <w:gridCol w:w="2022"/>
      </w:tblGrid>
      <w:tr w:rsidR="00F36C34" w:rsidRPr="00F36C34" w14:paraId="0F963126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8AEE9D7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Your college is public or private?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94DBB96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6226B92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185801A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9904AE6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F36C34" w:rsidRPr="00F36C34" w14:paraId="7E4A9879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0FE83F3F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BCF0F74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26.30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190BE7E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8E8AA16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0D1DE5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90.00</w:t>
            </w:r>
          </w:p>
        </w:tc>
      </w:tr>
      <w:tr w:rsidR="00F36C34" w:rsidRPr="00F36C34" w14:paraId="79ADE962" w14:textId="77777777" w:rsidTr="00832266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EC84C00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35186129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25.94</w:t>
            </w:r>
          </w:p>
        </w:tc>
        <w:tc>
          <w:tcPr>
            <w:tcW w:w="4258" w:type="dxa"/>
            <w:shd w:val="clear" w:color="auto" w:fill="E6EED5"/>
          </w:tcPr>
          <w:p w14:paraId="03542E7A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4F87A3DC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21A608D7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75.00</w:t>
            </w:r>
          </w:p>
        </w:tc>
      </w:tr>
    </w:tbl>
    <w:p w14:paraId="1FDF472B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3BA0C1E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236FD063" w14:textId="77777777" w:rsidR="00F36C34" w:rsidRPr="00F36C34" w:rsidRDefault="00F36C34" w:rsidP="00F36C34">
      <w:pPr>
        <w:keepNext/>
        <w:keepLines/>
        <w:spacing w:before="200" w:after="0" w:line="240" w:lineRule="auto"/>
        <w:outlineLvl w:val="1"/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</w:pPr>
      <w:bookmarkStart w:id="9" w:name="_Toc37330845"/>
      <w:r w:rsidRPr="00F36C34">
        <w:rPr>
          <w:rFonts w:ascii="Calibri" w:eastAsia="Times New Roman" w:hAnsi="Calibri" w:cs="Times New Roman"/>
          <w:b/>
          <w:bCs/>
          <w:color w:val="4F81BD"/>
          <w:sz w:val="26"/>
          <w:szCs w:val="26"/>
          <w:lang w:val="en-AU"/>
        </w:rPr>
        <w:t>Table 8.1.3  Approximately what percentage of your non-student tutoring program administrative staff time is accounted for conducting workshops to get students and other tutors ready to work in an online environment? Broken out by tuition, $</w:t>
      </w:r>
      <w:bookmarkEnd w:id="9"/>
    </w:p>
    <w:p w14:paraId="139A389D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52"/>
        <w:gridCol w:w="1647"/>
        <w:gridCol w:w="1813"/>
        <w:gridCol w:w="2001"/>
        <w:gridCol w:w="2027"/>
      </w:tblGrid>
      <w:tr w:rsidR="00F36C34" w:rsidRPr="00F36C34" w14:paraId="0FF8948A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E7A9FED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Tuition, $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156061C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C355729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55D8474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FAF37B2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F36C34" w:rsidRPr="00F36C34" w14:paraId="56EC2513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4E6722B0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Less than 10000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5AA8863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A3F1E9F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17.50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2869FBD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1AAF7AB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</w:t>
            </w:r>
          </w:p>
        </w:tc>
      </w:tr>
      <w:tr w:rsidR="00F36C34" w:rsidRPr="00F36C34" w14:paraId="328AF386" w14:textId="77777777" w:rsidTr="00832266">
        <w:tc>
          <w:tcPr>
            <w:tcW w:w="425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3C572E75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10000 - 24999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779E0F33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28.25</w:t>
            </w:r>
          </w:p>
        </w:tc>
        <w:tc>
          <w:tcPr>
            <w:tcW w:w="4258" w:type="dxa"/>
            <w:shd w:val="clear" w:color="auto" w:fill="E6EED5"/>
          </w:tcPr>
          <w:p w14:paraId="05BA096C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4D082B4E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4D723C95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90.00</w:t>
            </w:r>
          </w:p>
        </w:tc>
      </w:tr>
      <w:tr w:rsidR="00F36C34" w:rsidRPr="00F36C34" w14:paraId="07EE17D6" w14:textId="77777777" w:rsidTr="0083226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14:paraId="17AD3BE4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25000 - 36000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BDF55FE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1F2EC0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0F54D096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3D2C576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75.00</w:t>
            </w:r>
          </w:p>
        </w:tc>
      </w:tr>
      <w:tr w:rsidR="00F36C34" w:rsidRPr="00F36C34" w14:paraId="78F8D70F" w14:textId="77777777" w:rsidTr="00832266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41529A8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More than 36000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4AEC05B8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25.71</w:t>
            </w:r>
          </w:p>
        </w:tc>
        <w:tc>
          <w:tcPr>
            <w:tcW w:w="4258" w:type="dxa"/>
            <w:shd w:val="clear" w:color="auto" w:fill="E6EED5"/>
          </w:tcPr>
          <w:p w14:paraId="5BA44F11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497A163E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6BB424E8" w14:textId="77777777" w:rsidR="00F36C34" w:rsidRPr="00F36C34" w:rsidRDefault="00F36C34" w:rsidP="00F36C3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36C3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70.00</w:t>
            </w:r>
          </w:p>
        </w:tc>
      </w:tr>
    </w:tbl>
    <w:p w14:paraId="7D5F412C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A543663" w14:textId="77777777" w:rsidR="00F36C34" w:rsidRPr="00F36C34" w:rsidRDefault="00F36C34" w:rsidP="00F36C3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F84612E" w14:textId="1BB7421E" w:rsidR="00C1581D" w:rsidRDefault="00F36C34" w:rsidP="00F36C34">
      <w:r w:rsidRPr="00F36C34">
        <w:rPr>
          <w:rFonts w:ascii="Cambria" w:eastAsia="Cambria" w:hAnsi="Cambria" w:cs="Times New Roman"/>
          <w:sz w:val="24"/>
          <w:szCs w:val="24"/>
          <w:lang w:val="en-AU"/>
        </w:rPr>
        <w:br w:type="page"/>
      </w:r>
      <w:bookmarkStart w:id="10" w:name="_GoBack"/>
      <w:bookmarkEnd w:id="10"/>
      <w:r w:rsidR="008D7BFB" w:rsidRPr="008D7BFB">
        <w:rPr>
          <w:rFonts w:ascii="Cambria" w:eastAsia="Cambria" w:hAnsi="Cambria" w:cs="Times New Roman"/>
          <w:sz w:val="24"/>
          <w:szCs w:val="24"/>
          <w:lang w:val="en-AU"/>
        </w:rPr>
        <w:lastRenderedPageBreak/>
        <w:br w:type="page"/>
      </w:r>
    </w:p>
    <w:sectPr w:rsidR="00C15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21F4"/>
    <w:multiLevelType w:val="hybridMultilevel"/>
    <w:tmpl w:val="00A87A46"/>
    <w:lvl w:ilvl="0" w:tplc="FB50C41C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A6CF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FE5F7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1C150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275552"/>
    <w:multiLevelType w:val="hybridMultilevel"/>
    <w:tmpl w:val="646C1F4C"/>
    <w:lvl w:ilvl="0" w:tplc="87184C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A02BC8"/>
    <w:multiLevelType w:val="hybridMultilevel"/>
    <w:tmpl w:val="A8DA3F1C"/>
    <w:lvl w:ilvl="0" w:tplc="5616110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F54FA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887135"/>
    <w:multiLevelType w:val="hybridMultilevel"/>
    <w:tmpl w:val="485A1F44"/>
    <w:lvl w:ilvl="0" w:tplc="CF30FA4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FC034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FE30E8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FF7ED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8D48E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C24AD4"/>
    <w:multiLevelType w:val="hybridMultilevel"/>
    <w:tmpl w:val="DAA4438C"/>
    <w:lvl w:ilvl="0" w:tplc="C4F4612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2E7379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F4136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8418F3"/>
    <w:multiLevelType w:val="hybridMultilevel"/>
    <w:tmpl w:val="4D16BAFC"/>
    <w:lvl w:ilvl="0" w:tplc="8FE8547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5830A9"/>
    <w:multiLevelType w:val="hybridMultilevel"/>
    <w:tmpl w:val="2DAEBDBE"/>
    <w:lvl w:ilvl="0" w:tplc="2520BE5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596C88"/>
    <w:multiLevelType w:val="hybridMultilevel"/>
    <w:tmpl w:val="AEDA5832"/>
    <w:lvl w:ilvl="0" w:tplc="F8C2E80C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82851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A85A9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CB423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DA003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14150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857D3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2593412"/>
    <w:multiLevelType w:val="hybridMultilevel"/>
    <w:tmpl w:val="BA803FEE"/>
    <w:lvl w:ilvl="0" w:tplc="FC08674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6EB64B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71D5C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72059B5"/>
    <w:multiLevelType w:val="hybridMultilevel"/>
    <w:tmpl w:val="A658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C2B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7F00690"/>
    <w:multiLevelType w:val="hybridMultilevel"/>
    <w:tmpl w:val="1AF22B10"/>
    <w:lvl w:ilvl="0" w:tplc="D9AC1DF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A0B3D4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A2A5FA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C5D432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E8B628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23F7C3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13C792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256511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32B231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361438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AD35DC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B4E4BA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D327877"/>
    <w:multiLevelType w:val="hybridMultilevel"/>
    <w:tmpl w:val="640E01B2"/>
    <w:lvl w:ilvl="0" w:tplc="E73A59D2">
      <w:start w:val="1"/>
      <w:numFmt w:val="upperLetter"/>
      <w:lvlText w:val="%1."/>
      <w:lvlJc w:val="left"/>
      <w:pPr>
        <w:ind w:left="1146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2282C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2295A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3705C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3D20F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5336ED2"/>
    <w:multiLevelType w:val="hybridMultilevel"/>
    <w:tmpl w:val="4888EDEA"/>
    <w:lvl w:ilvl="0" w:tplc="D3284F4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5AE5F46"/>
    <w:multiLevelType w:val="hybridMultilevel"/>
    <w:tmpl w:val="70BEC090"/>
    <w:lvl w:ilvl="0" w:tplc="F2541D2C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7C8054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8E1215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4"/>
  </w:num>
  <w:num w:numId="40">
    <w:abstractNumId w:val="46"/>
  </w:num>
  <w:num w:numId="41">
    <w:abstractNumId w:val="41"/>
  </w:num>
  <w:num w:numId="42">
    <w:abstractNumId w:val="16"/>
  </w:num>
  <w:num w:numId="43">
    <w:abstractNumId w:val="47"/>
  </w:num>
  <w:num w:numId="44">
    <w:abstractNumId w:val="24"/>
  </w:num>
  <w:num w:numId="45">
    <w:abstractNumId w:val="5"/>
  </w:num>
  <w:num w:numId="46">
    <w:abstractNumId w:val="15"/>
  </w:num>
  <w:num w:numId="47">
    <w:abstractNumId w:val="0"/>
  </w:num>
  <w:num w:numId="48">
    <w:abstractNumId w:val="29"/>
  </w:num>
  <w:num w:numId="49">
    <w:abstractNumId w:val="17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FB"/>
    <w:rsid w:val="008D7BFB"/>
    <w:rsid w:val="00C1581D"/>
    <w:rsid w:val="00C325DA"/>
    <w:rsid w:val="00F3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D413"/>
  <w15:chartTrackingRefBased/>
  <w15:docId w15:val="{EE0E4453-D372-441A-AB3F-90131F6E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7BFB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8D7BFB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qFormat/>
    <w:rsid w:val="008D7BFB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BFB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8D7BFB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8D7BFB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8D7BFB"/>
  </w:style>
  <w:style w:type="paragraph" w:styleId="Header">
    <w:name w:val="header"/>
    <w:basedOn w:val="Normal"/>
    <w:link w:val="HeaderChar"/>
    <w:uiPriority w:val="99"/>
    <w:rsid w:val="008D7BFB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8D7BFB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8D7BFB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8D7BFB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8D7BFB"/>
  </w:style>
  <w:style w:type="paragraph" w:styleId="ListParagraph">
    <w:name w:val="List Paragraph"/>
    <w:basedOn w:val="Normal"/>
    <w:qFormat/>
    <w:rsid w:val="008D7BF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MediumGrid3-Accent3">
    <w:name w:val="Medium Grid 3 Accent 3"/>
    <w:basedOn w:val="TableNormal"/>
    <w:rsid w:val="008D7BFB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IntenseEmphasis">
    <w:name w:val="Intense Emphasis"/>
    <w:qFormat/>
    <w:rsid w:val="008D7BFB"/>
    <w:rPr>
      <w:i/>
      <w:iCs/>
      <w:color w:val="4472C4"/>
    </w:rPr>
  </w:style>
  <w:style w:type="paragraph" w:styleId="TOCHeading">
    <w:name w:val="TOC Heading"/>
    <w:basedOn w:val="Heading1"/>
    <w:next w:val="Normal"/>
    <w:qFormat/>
    <w:rsid w:val="008D7BFB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uiPriority w:val="39"/>
    <w:rsid w:val="008D7BFB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TOC2">
    <w:name w:val="toc 2"/>
    <w:basedOn w:val="Normal"/>
    <w:next w:val="Normal"/>
    <w:autoRedefine/>
    <w:uiPriority w:val="39"/>
    <w:rsid w:val="008D7BFB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  <w:lang w:val="en-AU"/>
    </w:rPr>
  </w:style>
  <w:style w:type="paragraph" w:styleId="TOC3">
    <w:name w:val="toc 3"/>
    <w:basedOn w:val="Normal"/>
    <w:next w:val="Normal"/>
    <w:autoRedefine/>
    <w:uiPriority w:val="39"/>
    <w:rsid w:val="008D7BFB"/>
    <w:pPr>
      <w:spacing w:after="100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rsid w:val="008D7BFB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rsid w:val="008D7BFB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rsid w:val="008D7BFB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rsid w:val="008D7BFB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rsid w:val="008D7BFB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rsid w:val="008D7BFB"/>
    <w:pPr>
      <w:spacing w:after="100"/>
      <w:ind w:left="1760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8D7BFB"/>
    <w:rPr>
      <w:color w:val="0563C1"/>
      <w:u w:val="single"/>
    </w:rPr>
  </w:style>
  <w:style w:type="character" w:styleId="UnresolvedMention">
    <w:name w:val="Unresolved Mention"/>
    <w:uiPriority w:val="99"/>
    <w:rsid w:val="008D7BFB"/>
    <w:rPr>
      <w:color w:val="605E5C"/>
      <w:shd w:val="clear" w:color="auto" w:fill="E1DFDD"/>
    </w:rPr>
  </w:style>
  <w:style w:type="character" w:styleId="CommentReference">
    <w:name w:val="annotation reference"/>
    <w:rsid w:val="008D7B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7BFB"/>
    <w:pPr>
      <w:spacing w:after="0" w:line="240" w:lineRule="auto"/>
    </w:pPr>
    <w:rPr>
      <w:rFonts w:ascii="Cambria" w:eastAsia="Cambria" w:hAnsi="Cambria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8D7BFB"/>
    <w:rPr>
      <w:rFonts w:ascii="Cambria" w:eastAsia="Cambria" w:hAnsi="Cambria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8D7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7BFB"/>
    <w:rPr>
      <w:rFonts w:ascii="Cambria" w:eastAsia="Cambria" w:hAnsi="Cambria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rsid w:val="008D7BFB"/>
    <w:pPr>
      <w:spacing w:after="0" w:line="240" w:lineRule="auto"/>
    </w:pPr>
    <w:rPr>
      <w:rFonts w:ascii="Segoe UI" w:eastAsia="Cambria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rsid w:val="008D7BFB"/>
    <w:rPr>
      <w:rFonts w:ascii="Segoe UI" w:eastAsia="Cambria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2020-04-09T17:21:00Z</dcterms:created>
  <dcterms:modified xsi:type="dcterms:W3CDTF">2020-04-09T17:22:00Z</dcterms:modified>
</cp:coreProperties>
</file>