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10" w:rsidRDefault="00D86610" w:rsidP="00D86610">
      <w:pPr>
        <w:pStyle w:val="Ttulo1"/>
      </w:pPr>
      <w:bookmarkStart w:id="0" w:name="_Toc81381128"/>
      <w:r>
        <w:t xml:space="preserve">Table 3.1 </w:t>
      </w:r>
      <w:proofErr w:type="gramStart"/>
      <w:r>
        <w:t>How</w:t>
      </w:r>
      <w:proofErr w:type="gramEnd"/>
      <w:r>
        <w:t xml:space="preserve"> much did the library spend of its own funds on data acquisitions in the past year, the year prior to the current year? ($US)</w:t>
      </w:r>
      <w:bookmarkEnd w:id="0"/>
    </w:p>
    <w:p w:rsidR="00D86610" w:rsidRDefault="00D86610" w:rsidP="00D8661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624"/>
        <w:gridCol w:w="1924"/>
        <w:gridCol w:w="1646"/>
        <w:gridCol w:w="1830"/>
        <w:gridCol w:w="2030"/>
      </w:tblGrid>
      <w:tr w:rsidR="00D86610" w:rsidTr="00D86610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610" w:rsidRDefault="00D86610"/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Mean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Median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Minimum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Maximum</w:t>
            </w:r>
          </w:p>
        </w:tc>
      </w:tr>
      <w:tr w:rsidR="00D86610" w:rsidTr="00D86610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Entire sample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145372.44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604.50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2200000.00</w:t>
            </w:r>
          </w:p>
        </w:tc>
      </w:tr>
    </w:tbl>
    <w:p w:rsidR="00D86610" w:rsidRDefault="00D86610" w:rsidP="00D86610"/>
    <w:p w:rsidR="00D86610" w:rsidRDefault="00D86610" w:rsidP="00D86610"/>
    <w:p w:rsidR="00D86610" w:rsidRDefault="00D86610" w:rsidP="00D86610">
      <w:pPr>
        <w:pStyle w:val="Ttulo1"/>
      </w:pPr>
      <w:bookmarkStart w:id="1" w:name="_Toc81381129"/>
      <w:r>
        <w:t xml:space="preserve">Table 3.2 </w:t>
      </w:r>
      <w:proofErr w:type="gramStart"/>
      <w:r>
        <w:t>How</w:t>
      </w:r>
      <w:proofErr w:type="gramEnd"/>
      <w:r>
        <w:t xml:space="preserve"> much did the library spend of its own funds on data acquisitions in the past year, the year prior to the current year? Broken out by Country</w:t>
      </w:r>
      <w:bookmarkEnd w:id="1"/>
    </w:p>
    <w:p w:rsidR="00D86610" w:rsidRDefault="00D86610" w:rsidP="00D8661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669"/>
        <w:gridCol w:w="1897"/>
        <w:gridCol w:w="1682"/>
        <w:gridCol w:w="1802"/>
        <w:gridCol w:w="2004"/>
      </w:tblGrid>
      <w:tr w:rsidR="00D86610" w:rsidTr="00D86610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Country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Mean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Median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Minimum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Maximum</w:t>
            </w:r>
          </w:p>
        </w:tc>
      </w:tr>
      <w:tr w:rsidR="00D86610" w:rsidTr="00D86610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USA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254444.44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2200000.00</w:t>
            </w:r>
          </w:p>
        </w:tc>
      </w:tr>
      <w:tr w:rsidR="00D86610" w:rsidTr="00D86610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Non USA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5137.00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1209.00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18487.00</w:t>
            </w:r>
          </w:p>
        </w:tc>
      </w:tr>
    </w:tbl>
    <w:p w:rsidR="00D86610" w:rsidRDefault="00D86610" w:rsidP="00D86610"/>
    <w:p w:rsidR="00D86610" w:rsidRDefault="00D86610" w:rsidP="00D86610"/>
    <w:p w:rsidR="00D86610" w:rsidRDefault="00D86610" w:rsidP="00D86610">
      <w:pPr>
        <w:pStyle w:val="Ttulo1"/>
      </w:pPr>
      <w:bookmarkStart w:id="2" w:name="_Toc81381130"/>
      <w:r>
        <w:t xml:space="preserve">Table 3.3 </w:t>
      </w:r>
      <w:proofErr w:type="gramStart"/>
      <w:r>
        <w:t>How</w:t>
      </w:r>
      <w:proofErr w:type="gramEnd"/>
      <w:r>
        <w:t xml:space="preserve"> much did the library spend of its own funds on data acquisitions in the past year, the year prior to the current year? Broken out by Type or </w:t>
      </w:r>
      <w:proofErr w:type="spellStart"/>
      <w:proofErr w:type="gramStart"/>
      <w:r>
        <w:t>carnegie</w:t>
      </w:r>
      <w:proofErr w:type="spellEnd"/>
      <w:proofErr w:type="gramEnd"/>
      <w:r>
        <w:t xml:space="preserve"> class</w:t>
      </w:r>
      <w:bookmarkEnd w:id="2"/>
    </w:p>
    <w:p w:rsidR="00D86610" w:rsidRDefault="00D86610" w:rsidP="00D8661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18"/>
        <w:gridCol w:w="1809"/>
        <w:gridCol w:w="1697"/>
        <w:gridCol w:w="1710"/>
        <w:gridCol w:w="1920"/>
      </w:tblGrid>
      <w:tr w:rsidR="00D86610" w:rsidTr="00D86610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 xml:space="preserve">Type or </w:t>
            </w:r>
            <w:proofErr w:type="spellStart"/>
            <w:r>
              <w:t>carnegie</w:t>
            </w:r>
            <w:proofErr w:type="spellEnd"/>
            <w:r>
              <w:t xml:space="preserve"> class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Mean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Median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Minimum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Maximum</w:t>
            </w:r>
          </w:p>
        </w:tc>
      </w:tr>
      <w:tr w:rsidR="00D86610" w:rsidTr="00D86610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Business School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</w:tr>
      <w:tr w:rsidR="00D86610" w:rsidTr="00D86610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 xml:space="preserve">School of Medicine. Engineering or other Sciences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4113.00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4113.00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8226.00</w:t>
            </w:r>
          </w:p>
        </w:tc>
      </w:tr>
      <w:tr w:rsidR="00D86610" w:rsidTr="00D86610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Research University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231773.30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13262.00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2200000.00</w:t>
            </w:r>
          </w:p>
        </w:tc>
      </w:tr>
      <w:tr w:rsidR="00D86610" w:rsidTr="00D86610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4-Year or MA/PHD level College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</w:tr>
    </w:tbl>
    <w:p w:rsidR="00D86610" w:rsidRDefault="00D86610" w:rsidP="00D86610"/>
    <w:p w:rsidR="00D86610" w:rsidRDefault="00D86610" w:rsidP="00D86610"/>
    <w:p w:rsidR="00D86610" w:rsidRDefault="00D86610" w:rsidP="00D86610">
      <w:pPr>
        <w:pStyle w:val="Ttulo1"/>
      </w:pPr>
      <w:bookmarkStart w:id="3" w:name="_Toc81381131"/>
      <w:r>
        <w:lastRenderedPageBreak/>
        <w:t xml:space="preserve">Table 3.4 </w:t>
      </w:r>
      <w:proofErr w:type="gramStart"/>
      <w:r>
        <w:t>How</w:t>
      </w:r>
      <w:proofErr w:type="gramEnd"/>
      <w:r>
        <w:t xml:space="preserve"> much did the library spend of its own funds on data acquisitions in the past year, the year prior to the current year? Broken out by Public or private college</w:t>
      </w:r>
      <w:bookmarkEnd w:id="3"/>
    </w:p>
    <w:p w:rsidR="00D86610" w:rsidRDefault="00D86610" w:rsidP="00D8661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588"/>
        <w:gridCol w:w="1890"/>
        <w:gridCol w:w="1783"/>
        <w:gridCol w:w="1795"/>
        <w:gridCol w:w="1998"/>
      </w:tblGrid>
      <w:tr w:rsidR="00D86610" w:rsidTr="00D86610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Public or private college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Mean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Median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Minimum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Maximum</w:t>
            </w:r>
          </w:p>
        </w:tc>
      </w:tr>
      <w:tr w:rsidR="00D86610" w:rsidTr="00D86610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Public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2996.58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18487.00</w:t>
            </w:r>
          </w:p>
        </w:tc>
      </w:tr>
      <w:tr w:rsidR="00D86610" w:rsidTr="00D86610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Private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572500.00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35000.00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20000.00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2200000.00</w:t>
            </w:r>
          </w:p>
        </w:tc>
      </w:tr>
    </w:tbl>
    <w:p w:rsidR="00D86610" w:rsidRDefault="00D86610" w:rsidP="00D86610"/>
    <w:p w:rsidR="00D86610" w:rsidRDefault="00D86610" w:rsidP="00D86610"/>
    <w:p w:rsidR="00D86610" w:rsidRDefault="00D86610" w:rsidP="00D86610">
      <w:pPr>
        <w:pStyle w:val="Ttulo1"/>
      </w:pPr>
      <w:bookmarkStart w:id="4" w:name="_Toc81381132"/>
      <w:r>
        <w:t xml:space="preserve">Table 3.5 </w:t>
      </w:r>
      <w:proofErr w:type="gramStart"/>
      <w:r>
        <w:t>How</w:t>
      </w:r>
      <w:proofErr w:type="gramEnd"/>
      <w:r>
        <w:t xml:space="preserve"> much did the library spend of its own funds on data acquisitions in the past year, the year prior to the current year? Broken out by Enrollment</w:t>
      </w:r>
      <w:bookmarkEnd w:id="4"/>
    </w:p>
    <w:p w:rsidR="00D86610" w:rsidRDefault="00D86610" w:rsidP="00D8661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63"/>
        <w:gridCol w:w="1822"/>
        <w:gridCol w:w="1712"/>
        <w:gridCol w:w="1724"/>
        <w:gridCol w:w="1933"/>
      </w:tblGrid>
      <w:tr w:rsidR="00D86610" w:rsidTr="00D86610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Enrollment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Mean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Median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Minimum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Maximum</w:t>
            </w:r>
          </w:p>
        </w:tc>
      </w:tr>
      <w:tr w:rsidR="00D86610" w:rsidTr="00D86610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Less than 6000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403.00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1209.00</w:t>
            </w:r>
          </w:p>
        </w:tc>
      </w:tr>
      <w:tr w:rsidR="00D86610" w:rsidTr="00D86610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6000+ - 12000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454000.00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30000.00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2200000.00</w:t>
            </w:r>
          </w:p>
        </w:tc>
      </w:tr>
      <w:tr w:rsidR="00D86610" w:rsidTr="00D86610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12000+ - 22000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9342.60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8226.00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20000.00</w:t>
            </w:r>
          </w:p>
        </w:tc>
      </w:tr>
      <w:tr w:rsidR="00D86610" w:rsidTr="00D86610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More than 20000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2679.00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8037.00</w:t>
            </w:r>
          </w:p>
        </w:tc>
      </w:tr>
    </w:tbl>
    <w:p w:rsidR="00D86610" w:rsidRDefault="00D86610" w:rsidP="00D86610"/>
    <w:p w:rsidR="00D86610" w:rsidRDefault="00D86610" w:rsidP="00D86610"/>
    <w:p w:rsidR="00D86610" w:rsidRDefault="00D86610" w:rsidP="00D86610">
      <w:pPr>
        <w:pStyle w:val="Ttulo1"/>
      </w:pPr>
      <w:bookmarkStart w:id="5" w:name="_Toc81381133"/>
      <w:r>
        <w:t xml:space="preserve">Table 3.6 </w:t>
      </w:r>
      <w:proofErr w:type="gramStart"/>
      <w:r>
        <w:t>How</w:t>
      </w:r>
      <w:proofErr w:type="gramEnd"/>
      <w:r>
        <w:t xml:space="preserve"> much did the library spend of its own funds on data acquisitions in the past year, the year prior to the current year? Broken out by Tuition</w:t>
      </w:r>
      <w:bookmarkEnd w:id="5"/>
    </w:p>
    <w:p w:rsidR="00D86610" w:rsidRDefault="00D86610" w:rsidP="00D8661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703"/>
        <w:gridCol w:w="1862"/>
        <w:gridCol w:w="1753"/>
        <w:gridCol w:w="1765"/>
        <w:gridCol w:w="1971"/>
      </w:tblGrid>
      <w:tr w:rsidR="00D86610" w:rsidTr="00D86610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Tuition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Mean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Median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Minimum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Maximum</w:t>
            </w:r>
          </w:p>
        </w:tc>
      </w:tr>
      <w:tr w:rsidR="00D86610" w:rsidTr="00D86610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Less than $6000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7994.14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8037.00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20000.00</w:t>
            </w:r>
          </w:p>
        </w:tc>
      </w:tr>
      <w:tr w:rsidR="00D86610" w:rsidTr="00D86610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$6000+ - $15000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</w:tr>
      <w:tr w:rsidR="00D86610" w:rsidTr="00D86610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$15000+ - $52000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448000.00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2200000.00</w:t>
            </w:r>
          </w:p>
        </w:tc>
      </w:tr>
      <w:tr w:rsidR="00D86610" w:rsidTr="00D86610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More than $52000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30000.00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30000.00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30000.00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30000.00</w:t>
            </w:r>
          </w:p>
        </w:tc>
      </w:tr>
    </w:tbl>
    <w:p w:rsidR="00D86610" w:rsidRDefault="00D86610" w:rsidP="00D86610"/>
    <w:p w:rsidR="00D86610" w:rsidRDefault="00D86610" w:rsidP="00D86610"/>
    <w:p w:rsidR="00D86610" w:rsidRDefault="00D86610" w:rsidP="00D86610">
      <w:pPr>
        <w:pStyle w:val="Ttulo1"/>
      </w:pPr>
      <w:bookmarkStart w:id="6" w:name="_Toc81381134"/>
      <w:r>
        <w:t xml:space="preserve">Table 3.7 </w:t>
      </w:r>
      <w:proofErr w:type="gramStart"/>
      <w:r>
        <w:t>How</w:t>
      </w:r>
      <w:proofErr w:type="gramEnd"/>
      <w:r>
        <w:t xml:space="preserve"> much did the library spend of its own funds on data acquisitions in the past year, the year prior to the current year? Broken out by Data acquisition policy</w:t>
      </w:r>
      <w:bookmarkEnd w:id="6"/>
    </w:p>
    <w:p w:rsidR="00D86610" w:rsidRDefault="00D86610" w:rsidP="00D8661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89"/>
        <w:gridCol w:w="1791"/>
        <w:gridCol w:w="1679"/>
        <w:gridCol w:w="1692"/>
        <w:gridCol w:w="1903"/>
      </w:tblGrid>
      <w:tr w:rsidR="00D86610" w:rsidTr="00D86610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Data acquisition policy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Mean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Median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Minimum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Maximum</w:t>
            </w:r>
          </w:p>
        </w:tc>
      </w:tr>
      <w:tr w:rsidR="00D86610" w:rsidTr="00D86610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Yes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567500.00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35000.00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2200000.00</w:t>
            </w:r>
          </w:p>
        </w:tc>
      </w:tr>
      <w:tr w:rsidR="00D86610" w:rsidTr="00D86610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No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5087.18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20000.00</w:t>
            </w:r>
          </w:p>
        </w:tc>
      </w:tr>
      <w:tr w:rsidR="00D86610" w:rsidTr="00D86610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 xml:space="preserve">No. but one in development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0" w:rsidRDefault="00D86610">
            <w:r>
              <w:t>0.00</w:t>
            </w:r>
          </w:p>
        </w:tc>
      </w:tr>
    </w:tbl>
    <w:p w:rsidR="00E65649" w:rsidRDefault="00E65649">
      <w:bookmarkStart w:id="7" w:name="_GoBack"/>
      <w:bookmarkEnd w:id="7"/>
    </w:p>
    <w:sectPr w:rsidR="00E656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10"/>
    <w:rsid w:val="00801DC4"/>
    <w:rsid w:val="009C4ED6"/>
    <w:rsid w:val="00D86610"/>
    <w:rsid w:val="00E6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610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D86610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86610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610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D86610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86610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2021-09-01T17:45:00Z</dcterms:created>
  <dcterms:modified xsi:type="dcterms:W3CDTF">2021-09-01T17:46:00Z</dcterms:modified>
</cp:coreProperties>
</file>