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8DC" w:rsidRDefault="00B558DC" w:rsidP="00B558DC">
      <w:pPr>
        <w:pStyle w:val="Ttulo1"/>
      </w:pPr>
      <w:bookmarkStart w:id="0" w:name="_Toc234173071"/>
      <w:r>
        <w:t>Table 1.1 Do you maintain a written special collections strategic plan?</w:t>
      </w:r>
      <w:bookmarkEnd w:id="0"/>
    </w:p>
    <w:p w:rsidR="00B558DC" w:rsidRDefault="00B558DC" w:rsidP="00B558DC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588"/>
        <w:gridCol w:w="1641"/>
        <w:gridCol w:w="1603"/>
        <w:gridCol w:w="2059"/>
        <w:gridCol w:w="1603"/>
      </w:tblGrid>
      <w:tr w:rsidR="00B558DC" w:rsidRPr="00505659" w:rsidTr="0055559A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In development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No</w:t>
            </w:r>
          </w:p>
        </w:tc>
      </w:tr>
      <w:tr w:rsidR="00B558DC" w:rsidRPr="00505659" w:rsidTr="0055559A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34</w:t>
            </w:r>
            <w:r>
              <w:t>.</w:t>
            </w:r>
            <w:r w:rsidRPr="00505659">
              <w:t>62%</w:t>
            </w:r>
          </w:p>
        </w:tc>
        <w:tc>
          <w:tcPr>
            <w:tcW w:w="4258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54%</w:t>
            </w:r>
          </w:p>
        </w:tc>
        <w:tc>
          <w:tcPr>
            <w:tcW w:w="4258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46</w:t>
            </w:r>
            <w:r>
              <w:t>.</w:t>
            </w:r>
            <w:r w:rsidRPr="00505659">
              <w:t>15%</w:t>
            </w:r>
          </w:p>
        </w:tc>
      </w:tr>
    </w:tbl>
    <w:p w:rsidR="00B558DC" w:rsidRDefault="00B558DC" w:rsidP="00B558DC"/>
    <w:p w:rsidR="00B558DC" w:rsidRDefault="00B558DC" w:rsidP="00B558DC"/>
    <w:p w:rsidR="00B558DC" w:rsidRDefault="00B558DC" w:rsidP="00B558DC">
      <w:pPr>
        <w:pStyle w:val="Ttulo1"/>
      </w:pPr>
      <w:bookmarkStart w:id="1" w:name="_Toc234173072"/>
      <w:r>
        <w:t>Table 1.2 Do you maintain a written special collections strategic plan? Broken out by enrollment</w:t>
      </w:r>
      <w:bookmarkEnd w:id="1"/>
    </w:p>
    <w:p w:rsidR="00B558DC" w:rsidRDefault="00B558DC" w:rsidP="00B558DC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926"/>
        <w:gridCol w:w="1624"/>
        <w:gridCol w:w="1615"/>
        <w:gridCol w:w="1714"/>
        <w:gridCol w:w="1615"/>
      </w:tblGrid>
      <w:tr w:rsidR="00B558DC" w:rsidRPr="00505659" w:rsidTr="0055559A">
        <w:tc>
          <w:tcPr>
            <w:tcW w:w="203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Yes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In development</w:t>
            </w:r>
          </w:p>
        </w:tc>
        <w:tc>
          <w:tcPr>
            <w:tcW w:w="175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No</w:t>
            </w:r>
          </w:p>
        </w:tc>
      </w:tr>
      <w:tr w:rsidR="00B558DC" w:rsidRPr="00505659" w:rsidTr="0055559A">
        <w:tc>
          <w:tcPr>
            <w:tcW w:w="2038" w:type="dxa"/>
            <w:tcBorders>
              <w:left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Less than 8,300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B558DC" w:rsidRPr="00505659" w:rsidTr="0055559A">
        <w:tc>
          <w:tcPr>
            <w:tcW w:w="2038" w:type="dxa"/>
            <w:tcBorders>
              <w:left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8,300+ - 20,000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754" w:type="dxa"/>
            <w:shd w:val="clear" w:color="auto" w:fill="E2EFD9"/>
          </w:tcPr>
          <w:p w:rsidR="00B558DC" w:rsidRPr="00505659" w:rsidRDefault="00B558DC" w:rsidP="0055559A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54" w:type="dxa"/>
            <w:shd w:val="clear" w:color="auto" w:fill="E2EFD9"/>
          </w:tcPr>
          <w:p w:rsidR="00B558DC" w:rsidRPr="00505659" w:rsidRDefault="00B558DC" w:rsidP="0055559A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</w:tr>
      <w:tr w:rsidR="00B558DC" w:rsidRPr="00505659" w:rsidTr="0055559A">
        <w:tc>
          <w:tcPr>
            <w:tcW w:w="2038" w:type="dxa"/>
            <w:tcBorders>
              <w:left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20,000+ - 40,000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</w:tr>
      <w:tr w:rsidR="00B558DC" w:rsidRPr="00505659" w:rsidTr="0055559A">
        <w:tc>
          <w:tcPr>
            <w:tcW w:w="203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More than 40,000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54" w:type="dxa"/>
            <w:shd w:val="clear" w:color="auto" w:fill="E2EFD9"/>
          </w:tcPr>
          <w:p w:rsidR="00B558DC" w:rsidRPr="00505659" w:rsidRDefault="00B558DC" w:rsidP="0055559A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75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754" w:type="dxa"/>
            <w:shd w:val="clear" w:color="auto" w:fill="E2EFD9"/>
          </w:tcPr>
          <w:p w:rsidR="00B558DC" w:rsidRPr="00505659" w:rsidRDefault="00B558DC" w:rsidP="0055559A">
            <w:pPr>
              <w:jc w:val="center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</w:tbl>
    <w:p w:rsidR="00B558DC" w:rsidRDefault="00B558DC" w:rsidP="00B558DC"/>
    <w:p w:rsidR="00B558DC" w:rsidRDefault="00B558DC" w:rsidP="00B558DC"/>
    <w:p w:rsidR="00B558DC" w:rsidRDefault="00B558DC" w:rsidP="00B558DC">
      <w:pPr>
        <w:pStyle w:val="Ttulo1"/>
      </w:pPr>
      <w:bookmarkStart w:id="2" w:name="_Toc234173073"/>
      <w:r>
        <w:t>Table 1.3 Do you maintain a written special collections strategic plan? Broken out by tuition</w:t>
      </w:r>
      <w:bookmarkEnd w:id="2"/>
    </w:p>
    <w:p w:rsidR="00B558DC" w:rsidRDefault="00B558DC" w:rsidP="00B558DC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791"/>
        <w:gridCol w:w="1659"/>
        <w:gridCol w:w="1651"/>
        <w:gridCol w:w="1742"/>
        <w:gridCol w:w="1651"/>
      </w:tblGrid>
      <w:tr w:rsidR="00B558DC" w:rsidRPr="00505659" w:rsidTr="0055559A">
        <w:tc>
          <w:tcPr>
            <w:tcW w:w="1917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178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Yes</w:t>
            </w:r>
          </w:p>
        </w:tc>
        <w:tc>
          <w:tcPr>
            <w:tcW w:w="178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In development</w:t>
            </w:r>
          </w:p>
        </w:tc>
        <w:tc>
          <w:tcPr>
            <w:tcW w:w="178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jc w:val="center"/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No</w:t>
            </w:r>
          </w:p>
        </w:tc>
      </w:tr>
      <w:tr w:rsidR="00B558DC" w:rsidRPr="00505659" w:rsidTr="0055559A">
        <w:tc>
          <w:tcPr>
            <w:tcW w:w="1917" w:type="dxa"/>
            <w:tcBorders>
              <w:left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1785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78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178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</w:tr>
      <w:tr w:rsidR="00B558DC" w:rsidRPr="00505659" w:rsidTr="0055559A">
        <w:tc>
          <w:tcPr>
            <w:tcW w:w="1917" w:type="dxa"/>
            <w:tcBorders>
              <w:left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1785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784" w:type="dxa"/>
            <w:shd w:val="clear" w:color="auto" w:fill="E2EFD9"/>
          </w:tcPr>
          <w:p w:rsidR="00B558DC" w:rsidRPr="00505659" w:rsidRDefault="00B558DC" w:rsidP="0055559A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784" w:type="dxa"/>
            <w:shd w:val="clear" w:color="auto" w:fill="E2EFD9"/>
          </w:tcPr>
          <w:p w:rsidR="00B558DC" w:rsidRPr="00505659" w:rsidRDefault="00B558DC" w:rsidP="0055559A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B558DC" w:rsidRPr="00505659" w:rsidTr="0055559A">
        <w:tc>
          <w:tcPr>
            <w:tcW w:w="1917" w:type="dxa"/>
            <w:tcBorders>
              <w:left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1785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80</w:t>
            </w:r>
            <w:r>
              <w:t>.</w:t>
            </w:r>
            <w:r w:rsidRPr="00505659">
              <w:t>00%</w:t>
            </w:r>
          </w:p>
        </w:tc>
      </w:tr>
      <w:tr w:rsidR="00B558DC" w:rsidRPr="00505659" w:rsidTr="0055559A">
        <w:tc>
          <w:tcPr>
            <w:tcW w:w="191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B558DC" w:rsidRPr="00EA7EB7" w:rsidRDefault="00B558DC" w:rsidP="0055559A">
            <w:pPr>
              <w:rPr>
                <w:b/>
                <w:bCs/>
                <w:color w:val="FFFFFF"/>
              </w:rPr>
            </w:pPr>
            <w:r w:rsidRPr="00EA7EB7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1785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E2EFD9"/>
          </w:tcPr>
          <w:p w:rsidR="00B558DC" w:rsidRPr="00505659" w:rsidRDefault="00B558DC" w:rsidP="0055559A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C5E0B3"/>
          </w:tcPr>
          <w:p w:rsidR="00B558DC" w:rsidRPr="00505659" w:rsidRDefault="00B558DC" w:rsidP="0055559A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784" w:type="dxa"/>
            <w:shd w:val="clear" w:color="auto" w:fill="E2EFD9"/>
          </w:tcPr>
          <w:p w:rsidR="00B558DC" w:rsidRPr="00505659" w:rsidRDefault="00B558DC" w:rsidP="0055559A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</w:tr>
    </w:tbl>
    <w:p w:rsidR="00B558DC" w:rsidRDefault="00B558DC" w:rsidP="00B558DC"/>
    <w:p w:rsidR="00B558DC" w:rsidRDefault="00B558DC" w:rsidP="00B558DC"/>
    <w:p w:rsidR="00B558DC" w:rsidRDefault="00B558DC" w:rsidP="00B558DC"/>
    <w:p w:rsidR="00B558DC" w:rsidRDefault="00B558DC" w:rsidP="00B558DC"/>
    <w:p w:rsidR="00B558DC" w:rsidRDefault="00B558DC" w:rsidP="00B558DC"/>
    <w:p w:rsidR="00B558DC" w:rsidRDefault="00B558DC" w:rsidP="00B558DC"/>
    <w:p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DC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44A48"/>
    <w:rsid w:val="005C07BB"/>
    <w:rsid w:val="00641FC8"/>
    <w:rsid w:val="00647FF5"/>
    <w:rsid w:val="00684115"/>
    <w:rsid w:val="00686D28"/>
    <w:rsid w:val="006930AD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558DC"/>
    <w:rsid w:val="00B735F4"/>
    <w:rsid w:val="00BA3D8E"/>
    <w:rsid w:val="00C94930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55D6F-1ADB-465D-9130-EE7321D2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558D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58DC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2026-07-09T22:54:00Z</dcterms:created>
  <dcterms:modified xsi:type="dcterms:W3CDTF">2026-07-09T22:57:00Z</dcterms:modified>
</cp:coreProperties>
</file>