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1" w:rsidRDefault="00706261" w:rsidP="00706261">
      <w:pPr>
        <w:pStyle w:val="Ttulo1"/>
      </w:pPr>
      <w:bookmarkStart w:id="0" w:name="_Toc86316497"/>
      <w:r>
        <w:t>Table 1.1 How much did the college spend on consulting services to aid in student retention in the past year? (</w:t>
      </w:r>
      <w:proofErr w:type="gramStart"/>
      <w:r>
        <w:t>exclude</w:t>
      </w:r>
      <w:proofErr w:type="gramEnd"/>
      <w:r>
        <w:t xml:space="preserve"> spending on conferences which we ask about separately) in USD $</w:t>
      </w:r>
      <w:bookmarkEnd w:id="0"/>
    </w:p>
    <w:p w:rsidR="00706261" w:rsidRDefault="00706261" w:rsidP="007062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69"/>
        <w:gridCol w:w="1860"/>
        <w:gridCol w:w="1690"/>
        <w:gridCol w:w="1871"/>
        <w:gridCol w:w="1964"/>
      </w:tblGrid>
      <w:tr w:rsidR="00706261" w:rsidRPr="00505659" w:rsidTr="00EC72B8">
        <w:tc>
          <w:tcPr>
            <w:tcW w:w="4258" w:type="dxa"/>
          </w:tcPr>
          <w:p w:rsidR="00706261" w:rsidRPr="00505659" w:rsidRDefault="00706261" w:rsidP="00EC72B8"/>
        </w:tc>
        <w:tc>
          <w:tcPr>
            <w:tcW w:w="4258" w:type="dxa"/>
          </w:tcPr>
          <w:p w:rsidR="00706261" w:rsidRPr="00505659" w:rsidRDefault="00706261" w:rsidP="00EC72B8">
            <w:r w:rsidRPr="00505659">
              <w:t>Mean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Median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Minimum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Maximum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 w:rsidRPr="00505659">
              <w:t>Entire sample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34621</w:t>
            </w:r>
            <w:r>
              <w:t>.</w:t>
            </w:r>
            <w:r w:rsidRPr="00505659">
              <w:t>43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500000</w:t>
            </w:r>
            <w:r>
              <w:t>.</w:t>
            </w:r>
            <w:r w:rsidRPr="00505659">
              <w:t>00</w:t>
            </w:r>
          </w:p>
        </w:tc>
      </w:tr>
    </w:tbl>
    <w:p w:rsidR="00706261" w:rsidRDefault="00706261" w:rsidP="00706261"/>
    <w:p w:rsidR="00706261" w:rsidRDefault="00706261" w:rsidP="00706261"/>
    <w:p w:rsidR="00706261" w:rsidRDefault="00706261" w:rsidP="00706261">
      <w:pPr>
        <w:pStyle w:val="Ttulo1"/>
      </w:pPr>
      <w:bookmarkStart w:id="1" w:name="_Toc86316498"/>
      <w:r>
        <w:t>Table 1.2 How much did the college spend on consulting services to aid in student retention in the past year? (</w:t>
      </w:r>
      <w:proofErr w:type="gramStart"/>
      <w:r>
        <w:t>exclude</w:t>
      </w:r>
      <w:proofErr w:type="gramEnd"/>
      <w:r>
        <w:t xml:space="preserve"> spending on conferences which we ask about separately)</w:t>
      </w:r>
      <w:r w:rsidRPr="003B51C2">
        <w:t xml:space="preserve"> </w:t>
      </w:r>
      <w:r>
        <w:t>in USD $ Broken out by public or private college</w:t>
      </w:r>
      <w:bookmarkEnd w:id="1"/>
    </w:p>
    <w:p w:rsidR="00706261" w:rsidRDefault="00706261" w:rsidP="007062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71"/>
        <w:gridCol w:w="1859"/>
        <w:gridCol w:w="1690"/>
        <w:gridCol w:w="1871"/>
        <w:gridCol w:w="1963"/>
      </w:tblGrid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P</w:t>
            </w:r>
            <w:r w:rsidRPr="00505659">
              <w:t>ublic or private college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Mean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Median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Minimum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Maximum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Public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22410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50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100000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Private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38437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500000</w:t>
            </w:r>
            <w:r>
              <w:t>.</w:t>
            </w:r>
            <w:r w:rsidRPr="00505659">
              <w:t>00</w:t>
            </w:r>
          </w:p>
        </w:tc>
      </w:tr>
    </w:tbl>
    <w:p w:rsidR="00706261" w:rsidRDefault="00706261" w:rsidP="00706261"/>
    <w:p w:rsidR="00706261" w:rsidRDefault="00706261" w:rsidP="00706261"/>
    <w:p w:rsidR="00706261" w:rsidRDefault="00706261" w:rsidP="00706261">
      <w:pPr>
        <w:pStyle w:val="Ttulo1"/>
      </w:pPr>
      <w:bookmarkStart w:id="2" w:name="_Toc86316499"/>
      <w:r>
        <w:t>Table 1.3 How much did the college spend on consulting services to aid in student retention in the past year? (</w:t>
      </w:r>
      <w:proofErr w:type="gramStart"/>
      <w:r>
        <w:t>exclude</w:t>
      </w:r>
      <w:proofErr w:type="gramEnd"/>
      <w:r>
        <w:t xml:space="preserve"> spending on conferences which we ask about separately)</w:t>
      </w:r>
      <w:r w:rsidRPr="003B51C2">
        <w:t xml:space="preserve"> </w:t>
      </w:r>
      <w:r>
        <w:t>in USD $ Broken out by enrollment</w:t>
      </w:r>
      <w:bookmarkEnd w:id="2"/>
    </w:p>
    <w:p w:rsidR="00706261" w:rsidRDefault="00706261" w:rsidP="007062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63"/>
        <w:gridCol w:w="1823"/>
        <w:gridCol w:w="1822"/>
        <w:gridCol w:w="1724"/>
        <w:gridCol w:w="1822"/>
      </w:tblGrid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E</w:t>
            </w:r>
            <w:r w:rsidRPr="00505659">
              <w:t>nrollment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Mean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Median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Minimum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Maximum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Less than 950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25012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25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100000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950+ - 1300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1600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6200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1300+ - 4000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2257</w:t>
            </w:r>
            <w:r>
              <w:t>.</w:t>
            </w:r>
            <w:r w:rsidRPr="00505659">
              <w:t>14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12000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More than 4000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200000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100000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500000</w:t>
            </w:r>
            <w:r>
              <w:t>.</w:t>
            </w:r>
            <w:r w:rsidRPr="00505659">
              <w:t>00</w:t>
            </w:r>
          </w:p>
        </w:tc>
      </w:tr>
    </w:tbl>
    <w:p w:rsidR="00706261" w:rsidRDefault="00706261" w:rsidP="00706261"/>
    <w:p w:rsidR="00706261" w:rsidRDefault="00706261" w:rsidP="00706261"/>
    <w:p w:rsidR="00706261" w:rsidRDefault="00706261" w:rsidP="00706261">
      <w:pPr>
        <w:pStyle w:val="Ttulo1"/>
      </w:pPr>
      <w:bookmarkStart w:id="3" w:name="_Toc86316500"/>
      <w:r>
        <w:lastRenderedPageBreak/>
        <w:t>Table 1.4 How much did the college spend on consulting services to aid in student retention in the past year? (</w:t>
      </w:r>
      <w:proofErr w:type="gramStart"/>
      <w:r>
        <w:t>exclude</w:t>
      </w:r>
      <w:proofErr w:type="gramEnd"/>
      <w:r>
        <w:t xml:space="preserve"> spending on conferences which we ask about separately) in USD $ Broken out by type or Carnegie class</w:t>
      </w:r>
      <w:bookmarkEnd w:id="3"/>
      <w:r>
        <w:t xml:space="preserve"> </w:t>
      </w:r>
    </w:p>
    <w:p w:rsidR="00706261" w:rsidRDefault="00706261" w:rsidP="007062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67"/>
        <w:gridCol w:w="1796"/>
        <w:gridCol w:w="1797"/>
        <w:gridCol w:w="1797"/>
        <w:gridCol w:w="1797"/>
      </w:tblGrid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T</w:t>
            </w:r>
            <w:r w:rsidRPr="00505659">
              <w:t xml:space="preserve">ype or </w:t>
            </w:r>
            <w:r>
              <w:t>Carnegie</w:t>
            </w:r>
            <w:r w:rsidRPr="00505659">
              <w:t xml:space="preserve"> class 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Mean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Median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Minimum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Maximum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Carnegie Class Community College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4016</w:t>
            </w:r>
            <w:r>
              <w:t>.</w:t>
            </w:r>
            <w:r w:rsidRPr="00505659">
              <w:t>67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50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12000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 xml:space="preserve">Carnegie Class 4-year or MA degree granting institution 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7666</w:t>
            </w:r>
            <w:r>
              <w:t>.</w:t>
            </w:r>
            <w:r w:rsidRPr="00505659">
              <w:t>67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100000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A Carnegie Class PHD granting institution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300000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300000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100000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500000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A Carnegie Class level 1 or level 2 research university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</w:tr>
    </w:tbl>
    <w:p w:rsidR="00706261" w:rsidRDefault="00706261" w:rsidP="00706261"/>
    <w:p w:rsidR="00706261" w:rsidRDefault="00706261" w:rsidP="00706261"/>
    <w:p w:rsidR="00706261" w:rsidRDefault="00706261" w:rsidP="00706261">
      <w:pPr>
        <w:pStyle w:val="Ttulo1"/>
      </w:pPr>
      <w:bookmarkStart w:id="4" w:name="_Toc86316501"/>
      <w:r>
        <w:t>Table 1.5 How much did the college spend on consulting services to aid in student retention in the past year? (</w:t>
      </w:r>
      <w:proofErr w:type="gramStart"/>
      <w:r>
        <w:t>exclude</w:t>
      </w:r>
      <w:proofErr w:type="gramEnd"/>
      <w:r>
        <w:t xml:space="preserve"> spending on conferences which we ask about separately)</w:t>
      </w:r>
      <w:r w:rsidRPr="003B51C2">
        <w:t xml:space="preserve"> </w:t>
      </w:r>
      <w:r>
        <w:t>in USD $ Broken out by tuition, $</w:t>
      </w:r>
      <w:bookmarkEnd w:id="4"/>
    </w:p>
    <w:p w:rsidR="00706261" w:rsidRDefault="00706261" w:rsidP="007062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70"/>
        <w:gridCol w:w="1818"/>
        <w:gridCol w:w="1712"/>
        <w:gridCol w:w="1830"/>
        <w:gridCol w:w="1924"/>
      </w:tblGrid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 w:rsidRPr="00505659">
              <w:t>Tuition</w:t>
            </w:r>
            <w:r>
              <w:t>,</w:t>
            </w:r>
            <w:r w:rsidRPr="00505659">
              <w:t xml:space="preserve"> $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Mean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Median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Minimum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Maximum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Less than $10000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3410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50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12000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$10000+ - $20000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450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1800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$20000+ - $40000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86885</w:t>
            </w:r>
            <w:r>
              <w:t>.</w:t>
            </w:r>
            <w:r w:rsidRPr="00505659">
              <w:t>71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2000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500000</w:t>
            </w:r>
            <w:r>
              <w:t>.</w:t>
            </w:r>
            <w:r w:rsidRPr="00505659">
              <w:t>00</w:t>
            </w:r>
          </w:p>
        </w:tc>
      </w:tr>
      <w:tr w:rsidR="00706261" w:rsidRPr="00505659" w:rsidTr="00EC72B8">
        <w:tc>
          <w:tcPr>
            <w:tcW w:w="4258" w:type="dxa"/>
          </w:tcPr>
          <w:p w:rsidR="00706261" w:rsidRPr="00505659" w:rsidRDefault="00706261" w:rsidP="00EC72B8">
            <w:r>
              <w:t>More than $40000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20000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706261" w:rsidRPr="00505659" w:rsidRDefault="00706261" w:rsidP="00EC72B8">
            <w:r w:rsidRPr="00505659">
              <w:t>100000</w:t>
            </w:r>
            <w:r>
              <w:t>.</w:t>
            </w:r>
            <w:r w:rsidRPr="00505659">
              <w:t>00</w:t>
            </w:r>
          </w:p>
        </w:tc>
      </w:tr>
    </w:tbl>
    <w:p w:rsidR="00706261" w:rsidRDefault="00706261" w:rsidP="00706261"/>
    <w:p w:rsidR="00E65649" w:rsidRPr="00706261" w:rsidRDefault="00E65649" w:rsidP="00706261">
      <w:bookmarkStart w:id="5" w:name="_GoBack"/>
      <w:bookmarkEnd w:id="5"/>
    </w:p>
    <w:sectPr w:rsidR="00E65649" w:rsidRPr="007062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61"/>
    <w:rsid w:val="00397E94"/>
    <w:rsid w:val="00706261"/>
    <w:rsid w:val="00801DC4"/>
    <w:rsid w:val="009C4ED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61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70626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6261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61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70626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6261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2021-10-28T16:31:00Z</dcterms:created>
  <dcterms:modified xsi:type="dcterms:W3CDTF">2021-10-28T16:33:00Z</dcterms:modified>
</cp:coreProperties>
</file>