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1A4" w:rsidRDefault="009C51A4" w:rsidP="009C51A4">
      <w:pPr>
        <w:pStyle w:val="Heading2"/>
      </w:pPr>
      <w:bookmarkStart w:id="0" w:name="_Toc505591420"/>
      <w:r>
        <w:t>Table 3.5.1 Indicate the general direction of spending for special technology-equipped classrooms over the past three years.</w:t>
      </w:r>
      <w:bookmarkEnd w:id="0"/>
    </w:p>
    <w:p w:rsidR="009C51A4" w:rsidRDefault="009C51A4" w:rsidP="009C51A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986"/>
        <w:gridCol w:w="1021"/>
        <w:gridCol w:w="1191"/>
        <w:gridCol w:w="1299"/>
        <w:gridCol w:w="1172"/>
        <w:gridCol w:w="1191"/>
        <w:gridCol w:w="1191"/>
        <w:gridCol w:w="1299"/>
      </w:tblGrid>
      <w:tr w:rsidR="009C51A4" w:rsidRPr="00505659" w:rsidTr="006C50F7">
        <w:tc>
          <w:tcPr>
            <w:tcW w:w="1339" w:type="dxa"/>
          </w:tcPr>
          <w:p w:rsidR="009C51A4" w:rsidRPr="00505659" w:rsidRDefault="009C51A4" w:rsidP="006C50F7">
            <w:r w:rsidRPr="00505659">
              <w:t xml:space="preserve"> </w:t>
            </w:r>
          </w:p>
        </w:tc>
        <w:tc>
          <w:tcPr>
            <w:tcW w:w="1189" w:type="dxa"/>
          </w:tcPr>
          <w:p w:rsidR="009C51A4" w:rsidRPr="00505659" w:rsidRDefault="009C51A4" w:rsidP="006C50F7">
            <w:r w:rsidRPr="00505659">
              <w:t>No Answer</w:t>
            </w:r>
          </w:p>
        </w:tc>
        <w:tc>
          <w:tcPr>
            <w:tcW w:w="1391" w:type="dxa"/>
          </w:tcPr>
          <w:p w:rsidR="009C51A4" w:rsidRPr="00697D18" w:rsidRDefault="009C51A4" w:rsidP="006C50F7">
            <w:r w:rsidRPr="00697D18">
              <w:t>No Spending</w:t>
            </w:r>
          </w:p>
          <w:p w:rsidR="009C51A4" w:rsidRPr="00697D18" w:rsidRDefault="009C51A4" w:rsidP="006C50F7">
            <w:r w:rsidRPr="00697D18">
              <w:t>Plans Then or</w:t>
            </w:r>
          </w:p>
          <w:p w:rsidR="009C51A4" w:rsidRPr="00505659" w:rsidRDefault="009C51A4" w:rsidP="006C50F7">
            <w:r w:rsidRPr="00697D18">
              <w:t>Now</w:t>
            </w:r>
          </w:p>
        </w:tc>
        <w:tc>
          <w:tcPr>
            <w:tcW w:w="903" w:type="dxa"/>
          </w:tcPr>
          <w:p w:rsidR="009C51A4" w:rsidRPr="00697D18" w:rsidRDefault="009C51A4" w:rsidP="006C50F7">
            <w:r w:rsidRPr="00697D18">
              <w:t>Significant Fall</w:t>
            </w:r>
          </w:p>
          <w:p w:rsidR="009C51A4" w:rsidRPr="00505659" w:rsidRDefault="009C51A4" w:rsidP="006C50F7">
            <w:r w:rsidRPr="00697D18">
              <w:t>in Spending</w:t>
            </w:r>
          </w:p>
        </w:tc>
        <w:tc>
          <w:tcPr>
            <w:tcW w:w="1028" w:type="dxa"/>
          </w:tcPr>
          <w:p w:rsidR="009C51A4" w:rsidRPr="00505659" w:rsidRDefault="009C51A4" w:rsidP="006C50F7">
            <w:r w:rsidRPr="00697D18">
              <w:t>Fall in Spending</w:t>
            </w:r>
          </w:p>
        </w:tc>
        <w:tc>
          <w:tcPr>
            <w:tcW w:w="1391" w:type="dxa"/>
          </w:tcPr>
          <w:p w:rsidR="009C51A4" w:rsidRPr="00697D18" w:rsidRDefault="009C51A4" w:rsidP="006C50F7">
            <w:r w:rsidRPr="00697D18">
              <w:t>No Real Change</w:t>
            </w:r>
          </w:p>
          <w:p w:rsidR="009C51A4" w:rsidRPr="00505659" w:rsidRDefault="009C51A4" w:rsidP="006C50F7">
            <w:r w:rsidRPr="00697D18">
              <w:t>in Spending</w:t>
            </w:r>
          </w:p>
        </w:tc>
        <w:tc>
          <w:tcPr>
            <w:tcW w:w="1391" w:type="dxa"/>
          </w:tcPr>
          <w:p w:rsidR="009C51A4" w:rsidRPr="00697D18" w:rsidRDefault="009C51A4" w:rsidP="006C50F7">
            <w:r w:rsidRPr="00697D18">
              <w:t>Increase in</w:t>
            </w:r>
          </w:p>
          <w:p w:rsidR="009C51A4" w:rsidRPr="00505659" w:rsidRDefault="009C51A4" w:rsidP="006C50F7">
            <w:r w:rsidRPr="00697D18">
              <w:t>Spending</w:t>
            </w:r>
          </w:p>
        </w:tc>
        <w:tc>
          <w:tcPr>
            <w:tcW w:w="1273" w:type="dxa"/>
          </w:tcPr>
          <w:p w:rsidR="009C51A4" w:rsidRPr="00697D18" w:rsidRDefault="009C51A4" w:rsidP="006C50F7">
            <w:r w:rsidRPr="00697D18">
              <w:t>Significant</w:t>
            </w:r>
          </w:p>
          <w:p w:rsidR="009C51A4" w:rsidRPr="00697D18" w:rsidRDefault="009C51A4" w:rsidP="006C50F7">
            <w:r w:rsidRPr="00697D18">
              <w:t>Increase in</w:t>
            </w:r>
          </w:p>
          <w:p w:rsidR="009C51A4" w:rsidRPr="00505659" w:rsidRDefault="009C51A4" w:rsidP="006C50F7">
            <w:r w:rsidRPr="00697D18">
              <w:t>Spending</w:t>
            </w:r>
          </w:p>
        </w:tc>
      </w:tr>
      <w:tr w:rsidR="009C51A4" w:rsidRPr="00505659" w:rsidTr="006C50F7">
        <w:tc>
          <w:tcPr>
            <w:tcW w:w="1339" w:type="dxa"/>
          </w:tcPr>
          <w:p w:rsidR="009C51A4" w:rsidRPr="00505659" w:rsidRDefault="009C51A4" w:rsidP="006C50F7">
            <w:r w:rsidRPr="00505659">
              <w:t>Entire sample</w:t>
            </w:r>
          </w:p>
        </w:tc>
        <w:tc>
          <w:tcPr>
            <w:tcW w:w="1189" w:type="dxa"/>
          </w:tcPr>
          <w:p w:rsidR="009C51A4" w:rsidRPr="00505659" w:rsidRDefault="009C51A4" w:rsidP="006C50F7">
            <w:r w:rsidRPr="00505659">
              <w:t>0.00%</w:t>
            </w:r>
          </w:p>
        </w:tc>
        <w:tc>
          <w:tcPr>
            <w:tcW w:w="1391" w:type="dxa"/>
          </w:tcPr>
          <w:p w:rsidR="009C51A4" w:rsidRPr="00505659" w:rsidRDefault="009C51A4" w:rsidP="006C50F7">
            <w:r w:rsidRPr="00505659">
              <w:t>35.90%</w:t>
            </w:r>
          </w:p>
        </w:tc>
        <w:tc>
          <w:tcPr>
            <w:tcW w:w="903" w:type="dxa"/>
          </w:tcPr>
          <w:p w:rsidR="009C51A4" w:rsidRDefault="009C51A4" w:rsidP="006C50F7">
            <w:r w:rsidRPr="002B242F">
              <w:t>0.00%</w:t>
            </w:r>
          </w:p>
        </w:tc>
        <w:tc>
          <w:tcPr>
            <w:tcW w:w="1028" w:type="dxa"/>
          </w:tcPr>
          <w:p w:rsidR="009C51A4" w:rsidRDefault="009C51A4" w:rsidP="006C50F7">
            <w:r w:rsidRPr="002B242F">
              <w:t>0.00%</w:t>
            </w:r>
          </w:p>
        </w:tc>
        <w:tc>
          <w:tcPr>
            <w:tcW w:w="1391" w:type="dxa"/>
          </w:tcPr>
          <w:p w:rsidR="009C51A4" w:rsidRPr="00505659" w:rsidRDefault="009C51A4" w:rsidP="006C50F7">
            <w:r w:rsidRPr="00505659">
              <w:t>28.21%</w:t>
            </w:r>
          </w:p>
        </w:tc>
        <w:tc>
          <w:tcPr>
            <w:tcW w:w="1391" w:type="dxa"/>
          </w:tcPr>
          <w:p w:rsidR="009C51A4" w:rsidRPr="00505659" w:rsidRDefault="009C51A4" w:rsidP="006C50F7">
            <w:r w:rsidRPr="00505659">
              <w:t>33.33%</w:t>
            </w:r>
          </w:p>
        </w:tc>
        <w:tc>
          <w:tcPr>
            <w:tcW w:w="1273" w:type="dxa"/>
          </w:tcPr>
          <w:p w:rsidR="009C51A4" w:rsidRPr="00505659" w:rsidRDefault="009C51A4" w:rsidP="006C50F7">
            <w:r w:rsidRPr="00505659">
              <w:t>2.56%</w:t>
            </w:r>
          </w:p>
        </w:tc>
      </w:tr>
    </w:tbl>
    <w:p w:rsidR="009C51A4" w:rsidRDefault="009C51A4" w:rsidP="009C51A4"/>
    <w:p w:rsidR="009C51A4" w:rsidRDefault="009C51A4" w:rsidP="009C51A4"/>
    <w:p w:rsidR="009C51A4" w:rsidRDefault="009C51A4" w:rsidP="009C51A4">
      <w:pPr>
        <w:pStyle w:val="Heading2"/>
      </w:pPr>
      <w:bookmarkStart w:id="1" w:name="_Toc505591421"/>
      <w:r>
        <w:t>Table 3.5.2 Indicate the general direction of spending for special technology-equipped classrooms over the past three years. Broken out by type or Carnegie class of college</w:t>
      </w:r>
      <w:bookmarkEnd w:id="1"/>
    </w:p>
    <w:p w:rsidR="009C51A4" w:rsidRDefault="009C51A4" w:rsidP="009C51A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362"/>
        <w:gridCol w:w="970"/>
        <w:gridCol w:w="1129"/>
        <w:gridCol w:w="1251"/>
        <w:gridCol w:w="1129"/>
        <w:gridCol w:w="1129"/>
        <w:gridCol w:w="1129"/>
        <w:gridCol w:w="1251"/>
      </w:tblGrid>
      <w:tr w:rsidR="009C51A4" w:rsidRPr="00505659" w:rsidTr="006C50F7">
        <w:tc>
          <w:tcPr>
            <w:tcW w:w="1702" w:type="dxa"/>
          </w:tcPr>
          <w:p w:rsidR="009C51A4" w:rsidRPr="00505659" w:rsidRDefault="009C51A4" w:rsidP="006C50F7">
            <w:r w:rsidRPr="00505659">
              <w:t>Your college is which of the following:</w:t>
            </w:r>
          </w:p>
        </w:tc>
        <w:tc>
          <w:tcPr>
            <w:tcW w:w="1125" w:type="dxa"/>
          </w:tcPr>
          <w:p w:rsidR="009C51A4" w:rsidRPr="00505659" w:rsidRDefault="009C51A4" w:rsidP="006C50F7">
            <w:r w:rsidRPr="00505659">
              <w:t>No Answer</w:t>
            </w:r>
          </w:p>
        </w:tc>
        <w:tc>
          <w:tcPr>
            <w:tcW w:w="1339" w:type="dxa"/>
          </w:tcPr>
          <w:p w:rsidR="009C51A4" w:rsidRPr="00697D18" w:rsidRDefault="009C51A4" w:rsidP="006C50F7">
            <w:r w:rsidRPr="00697D18">
              <w:t>No Spending</w:t>
            </w:r>
          </w:p>
          <w:p w:rsidR="009C51A4" w:rsidRPr="00697D18" w:rsidRDefault="009C51A4" w:rsidP="006C50F7">
            <w:r w:rsidRPr="00697D18">
              <w:t>Plans Then or</w:t>
            </w:r>
          </w:p>
          <w:p w:rsidR="009C51A4" w:rsidRPr="00505659" w:rsidRDefault="009C51A4" w:rsidP="006C50F7">
            <w:r w:rsidRPr="00697D18">
              <w:t>Now</w:t>
            </w:r>
          </w:p>
        </w:tc>
        <w:tc>
          <w:tcPr>
            <w:tcW w:w="878" w:type="dxa"/>
          </w:tcPr>
          <w:p w:rsidR="009C51A4" w:rsidRPr="00697D18" w:rsidRDefault="009C51A4" w:rsidP="006C50F7">
            <w:r w:rsidRPr="00697D18">
              <w:t>Significant Fall</w:t>
            </w:r>
          </w:p>
          <w:p w:rsidR="009C51A4" w:rsidRPr="00505659" w:rsidRDefault="009C51A4" w:rsidP="006C50F7">
            <w:r w:rsidRPr="00697D18">
              <w:t>in Spending</w:t>
            </w:r>
          </w:p>
        </w:tc>
        <w:tc>
          <w:tcPr>
            <w:tcW w:w="964" w:type="dxa"/>
          </w:tcPr>
          <w:p w:rsidR="009C51A4" w:rsidRPr="00505659" w:rsidRDefault="009C51A4" w:rsidP="006C50F7">
            <w:r w:rsidRPr="00697D18">
              <w:t>Fall in Spending</w:t>
            </w:r>
          </w:p>
        </w:tc>
        <w:tc>
          <w:tcPr>
            <w:tcW w:w="1339" w:type="dxa"/>
          </w:tcPr>
          <w:p w:rsidR="009C51A4" w:rsidRPr="00697D18" w:rsidRDefault="009C51A4" w:rsidP="006C50F7">
            <w:r w:rsidRPr="00697D18">
              <w:t>No Real Change</w:t>
            </w:r>
          </w:p>
          <w:p w:rsidR="009C51A4" w:rsidRPr="00505659" w:rsidRDefault="009C51A4" w:rsidP="006C50F7">
            <w:r w:rsidRPr="00697D18">
              <w:t>in Spending</w:t>
            </w:r>
          </w:p>
        </w:tc>
        <w:tc>
          <w:tcPr>
            <w:tcW w:w="1339" w:type="dxa"/>
          </w:tcPr>
          <w:p w:rsidR="009C51A4" w:rsidRPr="00697D18" w:rsidRDefault="009C51A4" w:rsidP="006C50F7">
            <w:r w:rsidRPr="00697D18">
              <w:t>Increase in</w:t>
            </w:r>
          </w:p>
          <w:p w:rsidR="009C51A4" w:rsidRPr="00505659" w:rsidRDefault="009C51A4" w:rsidP="006C50F7">
            <w:r w:rsidRPr="00697D18">
              <w:t>Spending</w:t>
            </w:r>
          </w:p>
        </w:tc>
        <w:tc>
          <w:tcPr>
            <w:tcW w:w="1219" w:type="dxa"/>
          </w:tcPr>
          <w:p w:rsidR="009C51A4" w:rsidRPr="00697D18" w:rsidRDefault="009C51A4" w:rsidP="006C50F7">
            <w:r w:rsidRPr="00697D18">
              <w:t>Significant</w:t>
            </w:r>
          </w:p>
          <w:p w:rsidR="009C51A4" w:rsidRPr="00697D18" w:rsidRDefault="009C51A4" w:rsidP="006C50F7">
            <w:r w:rsidRPr="00697D18">
              <w:t>Increase in</w:t>
            </w:r>
          </w:p>
          <w:p w:rsidR="009C51A4" w:rsidRPr="00505659" w:rsidRDefault="009C51A4" w:rsidP="006C50F7">
            <w:r w:rsidRPr="00697D18">
              <w:t>Spending</w:t>
            </w:r>
          </w:p>
        </w:tc>
      </w:tr>
      <w:tr w:rsidR="009C51A4" w:rsidRPr="00505659" w:rsidTr="006C50F7">
        <w:tc>
          <w:tcPr>
            <w:tcW w:w="1702" w:type="dxa"/>
          </w:tcPr>
          <w:p w:rsidR="009C51A4" w:rsidRPr="00505659" w:rsidRDefault="009C51A4" w:rsidP="006C50F7">
            <w:r>
              <w:t>Community College</w:t>
            </w:r>
          </w:p>
        </w:tc>
        <w:tc>
          <w:tcPr>
            <w:tcW w:w="1125" w:type="dxa"/>
          </w:tcPr>
          <w:p w:rsidR="009C51A4" w:rsidRDefault="009C51A4" w:rsidP="006C50F7">
            <w:r w:rsidRPr="000D0C78">
              <w:t>0.00%</w:t>
            </w:r>
          </w:p>
        </w:tc>
        <w:tc>
          <w:tcPr>
            <w:tcW w:w="1339" w:type="dxa"/>
          </w:tcPr>
          <w:p w:rsidR="009C51A4" w:rsidRPr="00505659" w:rsidRDefault="009C51A4" w:rsidP="006C50F7">
            <w:r w:rsidRPr="00505659">
              <w:t>50.00%</w:t>
            </w:r>
          </w:p>
        </w:tc>
        <w:tc>
          <w:tcPr>
            <w:tcW w:w="878" w:type="dxa"/>
          </w:tcPr>
          <w:p w:rsidR="009C51A4" w:rsidRDefault="009C51A4" w:rsidP="006C50F7">
            <w:r w:rsidRPr="00C02306">
              <w:t>0.00%</w:t>
            </w:r>
          </w:p>
        </w:tc>
        <w:tc>
          <w:tcPr>
            <w:tcW w:w="964" w:type="dxa"/>
          </w:tcPr>
          <w:p w:rsidR="009C51A4" w:rsidRDefault="009C51A4" w:rsidP="006C50F7">
            <w:r w:rsidRPr="00C02306">
              <w:t>0.00%</w:t>
            </w:r>
          </w:p>
        </w:tc>
        <w:tc>
          <w:tcPr>
            <w:tcW w:w="1339" w:type="dxa"/>
          </w:tcPr>
          <w:p w:rsidR="009C51A4" w:rsidRPr="00505659" w:rsidRDefault="009C51A4" w:rsidP="006C50F7">
            <w:r w:rsidRPr="00505659">
              <w:t>25.00%</w:t>
            </w:r>
          </w:p>
        </w:tc>
        <w:tc>
          <w:tcPr>
            <w:tcW w:w="1339" w:type="dxa"/>
          </w:tcPr>
          <w:p w:rsidR="009C51A4" w:rsidRPr="00505659" w:rsidRDefault="009C51A4" w:rsidP="006C50F7">
            <w:r w:rsidRPr="00505659">
              <w:t>25.00%</w:t>
            </w:r>
          </w:p>
        </w:tc>
        <w:tc>
          <w:tcPr>
            <w:tcW w:w="1219" w:type="dxa"/>
          </w:tcPr>
          <w:p w:rsidR="009C51A4" w:rsidRPr="00505659" w:rsidRDefault="009C51A4" w:rsidP="006C50F7">
            <w:r w:rsidRPr="00505659">
              <w:t>0.00%</w:t>
            </w:r>
          </w:p>
        </w:tc>
      </w:tr>
      <w:tr w:rsidR="009C51A4" w:rsidRPr="00505659" w:rsidTr="006C50F7">
        <w:tc>
          <w:tcPr>
            <w:tcW w:w="1702" w:type="dxa"/>
          </w:tcPr>
          <w:p w:rsidR="009C51A4" w:rsidRPr="00505659" w:rsidRDefault="009C51A4" w:rsidP="006C50F7">
            <w:r>
              <w:t>4-Year College Only</w:t>
            </w:r>
          </w:p>
        </w:tc>
        <w:tc>
          <w:tcPr>
            <w:tcW w:w="1125" w:type="dxa"/>
          </w:tcPr>
          <w:p w:rsidR="009C51A4" w:rsidRDefault="009C51A4" w:rsidP="006C50F7">
            <w:r w:rsidRPr="000D0C78">
              <w:t>0.00%</w:t>
            </w:r>
          </w:p>
        </w:tc>
        <w:tc>
          <w:tcPr>
            <w:tcW w:w="1339" w:type="dxa"/>
          </w:tcPr>
          <w:p w:rsidR="009C51A4" w:rsidRPr="00505659" w:rsidRDefault="009C51A4" w:rsidP="006C50F7">
            <w:r w:rsidRPr="00505659">
              <w:t>23.08%</w:t>
            </w:r>
          </w:p>
        </w:tc>
        <w:tc>
          <w:tcPr>
            <w:tcW w:w="878" w:type="dxa"/>
          </w:tcPr>
          <w:p w:rsidR="009C51A4" w:rsidRDefault="009C51A4" w:rsidP="006C50F7">
            <w:r w:rsidRPr="00C02306">
              <w:t>0.00%</w:t>
            </w:r>
          </w:p>
        </w:tc>
        <w:tc>
          <w:tcPr>
            <w:tcW w:w="964" w:type="dxa"/>
          </w:tcPr>
          <w:p w:rsidR="009C51A4" w:rsidRDefault="009C51A4" w:rsidP="006C50F7">
            <w:r w:rsidRPr="00C02306">
              <w:t>0.00%</w:t>
            </w:r>
          </w:p>
        </w:tc>
        <w:tc>
          <w:tcPr>
            <w:tcW w:w="1339" w:type="dxa"/>
          </w:tcPr>
          <w:p w:rsidR="009C51A4" w:rsidRPr="00505659" w:rsidRDefault="009C51A4" w:rsidP="006C50F7">
            <w:r w:rsidRPr="00505659">
              <w:t>38.46%</w:t>
            </w:r>
          </w:p>
        </w:tc>
        <w:tc>
          <w:tcPr>
            <w:tcW w:w="1339" w:type="dxa"/>
          </w:tcPr>
          <w:p w:rsidR="009C51A4" w:rsidRPr="00505659" w:rsidRDefault="009C51A4" w:rsidP="006C50F7">
            <w:r w:rsidRPr="00505659">
              <w:t>38.46%</w:t>
            </w:r>
          </w:p>
        </w:tc>
        <w:tc>
          <w:tcPr>
            <w:tcW w:w="1219" w:type="dxa"/>
          </w:tcPr>
          <w:p w:rsidR="009C51A4" w:rsidRPr="00505659" w:rsidRDefault="009C51A4" w:rsidP="006C50F7">
            <w:r w:rsidRPr="00505659">
              <w:t>0.00%</w:t>
            </w:r>
          </w:p>
        </w:tc>
      </w:tr>
      <w:tr w:rsidR="009C51A4" w:rsidRPr="00505659" w:rsidTr="006C50F7">
        <w:tc>
          <w:tcPr>
            <w:tcW w:w="1702" w:type="dxa"/>
          </w:tcPr>
          <w:p w:rsidR="009C51A4" w:rsidRPr="00505659" w:rsidRDefault="009C51A4" w:rsidP="006C50F7">
            <w:r>
              <w:t>Offers 4-Year + Masters Level Degrees</w:t>
            </w:r>
          </w:p>
        </w:tc>
        <w:tc>
          <w:tcPr>
            <w:tcW w:w="1125" w:type="dxa"/>
          </w:tcPr>
          <w:p w:rsidR="009C51A4" w:rsidRDefault="009C51A4" w:rsidP="006C50F7">
            <w:r w:rsidRPr="000D0C78">
              <w:t>0.00%</w:t>
            </w:r>
          </w:p>
        </w:tc>
        <w:tc>
          <w:tcPr>
            <w:tcW w:w="1339" w:type="dxa"/>
          </w:tcPr>
          <w:p w:rsidR="009C51A4" w:rsidRPr="00505659" w:rsidRDefault="009C51A4" w:rsidP="006C50F7">
            <w:r w:rsidRPr="00505659">
              <w:t>53.85%</w:t>
            </w:r>
          </w:p>
        </w:tc>
        <w:tc>
          <w:tcPr>
            <w:tcW w:w="878" w:type="dxa"/>
          </w:tcPr>
          <w:p w:rsidR="009C51A4" w:rsidRDefault="009C51A4" w:rsidP="006C50F7">
            <w:r w:rsidRPr="00C02306">
              <w:t>0.00%</w:t>
            </w:r>
          </w:p>
        </w:tc>
        <w:tc>
          <w:tcPr>
            <w:tcW w:w="964" w:type="dxa"/>
          </w:tcPr>
          <w:p w:rsidR="009C51A4" w:rsidRDefault="009C51A4" w:rsidP="006C50F7">
            <w:r w:rsidRPr="00C02306">
              <w:t>0.00%</w:t>
            </w:r>
          </w:p>
        </w:tc>
        <w:tc>
          <w:tcPr>
            <w:tcW w:w="1339" w:type="dxa"/>
          </w:tcPr>
          <w:p w:rsidR="009C51A4" w:rsidRPr="00505659" w:rsidRDefault="009C51A4" w:rsidP="006C50F7">
            <w:r w:rsidRPr="00505659">
              <w:t>15.38%</w:t>
            </w:r>
          </w:p>
        </w:tc>
        <w:tc>
          <w:tcPr>
            <w:tcW w:w="1339" w:type="dxa"/>
          </w:tcPr>
          <w:p w:rsidR="009C51A4" w:rsidRPr="00505659" w:rsidRDefault="009C51A4" w:rsidP="006C50F7">
            <w:r w:rsidRPr="00505659">
              <w:t>23.08%</w:t>
            </w:r>
          </w:p>
        </w:tc>
        <w:tc>
          <w:tcPr>
            <w:tcW w:w="1219" w:type="dxa"/>
          </w:tcPr>
          <w:p w:rsidR="009C51A4" w:rsidRPr="00505659" w:rsidRDefault="009C51A4" w:rsidP="006C50F7">
            <w:r w:rsidRPr="00505659">
              <w:t>7.69%</w:t>
            </w:r>
          </w:p>
        </w:tc>
      </w:tr>
      <w:tr w:rsidR="009C51A4" w:rsidRPr="00505659" w:rsidTr="006C50F7">
        <w:tc>
          <w:tcPr>
            <w:tcW w:w="1702" w:type="dxa"/>
          </w:tcPr>
          <w:p w:rsidR="009C51A4" w:rsidRPr="00505659" w:rsidRDefault="009C51A4" w:rsidP="006C50F7">
            <w:r>
              <w:t>Offers 4-Year + PHD level Degrees, Class 1 or 2 Research University - Overall and Specific library</w:t>
            </w:r>
          </w:p>
        </w:tc>
        <w:tc>
          <w:tcPr>
            <w:tcW w:w="1125" w:type="dxa"/>
          </w:tcPr>
          <w:p w:rsidR="009C51A4" w:rsidRDefault="009C51A4" w:rsidP="006C50F7">
            <w:r w:rsidRPr="000D0C78">
              <w:t>0.00%</w:t>
            </w:r>
          </w:p>
        </w:tc>
        <w:tc>
          <w:tcPr>
            <w:tcW w:w="1339" w:type="dxa"/>
          </w:tcPr>
          <w:p w:rsidR="009C51A4" w:rsidRPr="00505659" w:rsidRDefault="009C51A4" w:rsidP="006C50F7">
            <w:r w:rsidRPr="00505659">
              <w:t>0.00%</w:t>
            </w:r>
          </w:p>
        </w:tc>
        <w:tc>
          <w:tcPr>
            <w:tcW w:w="878" w:type="dxa"/>
          </w:tcPr>
          <w:p w:rsidR="009C51A4" w:rsidRDefault="009C51A4" w:rsidP="006C50F7">
            <w:r w:rsidRPr="00C02306">
              <w:t>0.00%</w:t>
            </w:r>
          </w:p>
        </w:tc>
        <w:tc>
          <w:tcPr>
            <w:tcW w:w="964" w:type="dxa"/>
          </w:tcPr>
          <w:p w:rsidR="009C51A4" w:rsidRDefault="009C51A4" w:rsidP="006C50F7">
            <w:r w:rsidRPr="00C02306">
              <w:t>0.00%</w:t>
            </w:r>
          </w:p>
        </w:tc>
        <w:tc>
          <w:tcPr>
            <w:tcW w:w="1339" w:type="dxa"/>
          </w:tcPr>
          <w:p w:rsidR="009C51A4" w:rsidRPr="00505659" w:rsidRDefault="009C51A4" w:rsidP="006C50F7">
            <w:r w:rsidRPr="00505659">
              <w:t>40.00%</w:t>
            </w:r>
          </w:p>
        </w:tc>
        <w:tc>
          <w:tcPr>
            <w:tcW w:w="1339" w:type="dxa"/>
          </w:tcPr>
          <w:p w:rsidR="009C51A4" w:rsidRPr="00505659" w:rsidRDefault="009C51A4" w:rsidP="006C50F7">
            <w:r w:rsidRPr="00505659">
              <w:t>60.00%</w:t>
            </w:r>
          </w:p>
        </w:tc>
        <w:tc>
          <w:tcPr>
            <w:tcW w:w="1219" w:type="dxa"/>
          </w:tcPr>
          <w:p w:rsidR="009C51A4" w:rsidRPr="00505659" w:rsidRDefault="009C51A4" w:rsidP="006C50F7">
            <w:r w:rsidRPr="00505659">
              <w:t>0.00%</w:t>
            </w:r>
          </w:p>
        </w:tc>
      </w:tr>
    </w:tbl>
    <w:p w:rsidR="009C51A4" w:rsidRDefault="009C51A4" w:rsidP="009C51A4"/>
    <w:p w:rsidR="009C51A4" w:rsidRDefault="009C51A4" w:rsidP="009C51A4"/>
    <w:p w:rsidR="009C51A4" w:rsidRDefault="009C51A4" w:rsidP="009C51A4">
      <w:pPr>
        <w:pStyle w:val="Heading2"/>
      </w:pPr>
      <w:r>
        <w:br w:type="page"/>
      </w:r>
      <w:bookmarkStart w:id="2" w:name="_Toc505591422"/>
      <w:r>
        <w:t>Table 3.5.3 Indicate the general direction of spending for special technology-equipped classrooms over the past three years. Broken out by enrollment</w:t>
      </w:r>
      <w:bookmarkEnd w:id="2"/>
    </w:p>
    <w:p w:rsidR="009C51A4" w:rsidRDefault="009C51A4" w:rsidP="009C51A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364"/>
        <w:gridCol w:w="996"/>
        <w:gridCol w:w="1161"/>
        <w:gridCol w:w="1286"/>
        <w:gridCol w:w="1161"/>
        <w:gridCol w:w="1161"/>
        <w:gridCol w:w="1161"/>
        <w:gridCol w:w="1286"/>
      </w:tblGrid>
      <w:tr w:rsidR="009C51A4" w:rsidRPr="00505659" w:rsidTr="006C50F7">
        <w:tc>
          <w:tcPr>
            <w:tcW w:w="1658" w:type="dxa"/>
          </w:tcPr>
          <w:p w:rsidR="009C51A4" w:rsidRPr="00505659" w:rsidRDefault="009C51A4" w:rsidP="006C50F7">
            <w:r w:rsidRPr="00505659">
              <w:t>Enrollment</w:t>
            </w:r>
          </w:p>
        </w:tc>
        <w:tc>
          <w:tcPr>
            <w:tcW w:w="1110" w:type="dxa"/>
          </w:tcPr>
          <w:p w:rsidR="009C51A4" w:rsidRPr="00505659" w:rsidRDefault="009C51A4" w:rsidP="006C50F7">
            <w:r w:rsidRPr="00505659">
              <w:t>No Answer</w:t>
            </w:r>
          </w:p>
        </w:tc>
        <w:tc>
          <w:tcPr>
            <w:tcW w:w="1327" w:type="dxa"/>
          </w:tcPr>
          <w:p w:rsidR="009C51A4" w:rsidRPr="00697D18" w:rsidRDefault="009C51A4" w:rsidP="006C50F7">
            <w:r w:rsidRPr="00697D18">
              <w:t>No Spending</w:t>
            </w:r>
          </w:p>
          <w:p w:rsidR="009C51A4" w:rsidRPr="00697D18" w:rsidRDefault="009C51A4" w:rsidP="006C50F7">
            <w:r w:rsidRPr="00697D18">
              <w:t>Plans Then or</w:t>
            </w:r>
          </w:p>
          <w:p w:rsidR="009C51A4" w:rsidRPr="00505659" w:rsidRDefault="009C51A4" w:rsidP="006C50F7">
            <w:r w:rsidRPr="00697D18">
              <w:t>Now</w:t>
            </w:r>
          </w:p>
        </w:tc>
        <w:tc>
          <w:tcPr>
            <w:tcW w:w="878" w:type="dxa"/>
          </w:tcPr>
          <w:p w:rsidR="009C51A4" w:rsidRPr="00697D18" w:rsidRDefault="009C51A4" w:rsidP="006C50F7">
            <w:r w:rsidRPr="00697D18">
              <w:t>Significant Fall</w:t>
            </w:r>
          </w:p>
          <w:p w:rsidR="009C51A4" w:rsidRPr="00505659" w:rsidRDefault="009C51A4" w:rsidP="006C50F7">
            <w:r w:rsidRPr="00697D18">
              <w:t>in Spending</w:t>
            </w:r>
          </w:p>
        </w:tc>
        <w:tc>
          <w:tcPr>
            <w:tcW w:w="951" w:type="dxa"/>
          </w:tcPr>
          <w:p w:rsidR="009C51A4" w:rsidRPr="00505659" w:rsidRDefault="009C51A4" w:rsidP="006C50F7">
            <w:r w:rsidRPr="00697D18">
              <w:t>Fall in Spending</w:t>
            </w:r>
          </w:p>
        </w:tc>
        <w:tc>
          <w:tcPr>
            <w:tcW w:w="1327" w:type="dxa"/>
          </w:tcPr>
          <w:p w:rsidR="009C51A4" w:rsidRPr="00697D18" w:rsidRDefault="009C51A4" w:rsidP="006C50F7">
            <w:r w:rsidRPr="00697D18">
              <w:t>No Real Change</w:t>
            </w:r>
          </w:p>
          <w:p w:rsidR="009C51A4" w:rsidRPr="00505659" w:rsidRDefault="009C51A4" w:rsidP="006C50F7">
            <w:r w:rsidRPr="00697D18">
              <w:t>in Spending</w:t>
            </w:r>
          </w:p>
        </w:tc>
        <w:tc>
          <w:tcPr>
            <w:tcW w:w="1327" w:type="dxa"/>
          </w:tcPr>
          <w:p w:rsidR="009C51A4" w:rsidRPr="00697D18" w:rsidRDefault="009C51A4" w:rsidP="006C50F7">
            <w:r w:rsidRPr="00697D18">
              <w:t>Increase in</w:t>
            </w:r>
          </w:p>
          <w:p w:rsidR="009C51A4" w:rsidRPr="00505659" w:rsidRDefault="009C51A4" w:rsidP="006C50F7">
            <w:r w:rsidRPr="00697D18">
              <w:t>Spending</w:t>
            </w:r>
          </w:p>
        </w:tc>
        <w:tc>
          <w:tcPr>
            <w:tcW w:w="1327" w:type="dxa"/>
          </w:tcPr>
          <w:p w:rsidR="009C51A4" w:rsidRPr="00697D18" w:rsidRDefault="009C51A4" w:rsidP="006C50F7">
            <w:r w:rsidRPr="00697D18">
              <w:t>Significant</w:t>
            </w:r>
          </w:p>
          <w:p w:rsidR="009C51A4" w:rsidRPr="00697D18" w:rsidRDefault="009C51A4" w:rsidP="006C50F7">
            <w:r w:rsidRPr="00697D18">
              <w:t>Increase in</w:t>
            </w:r>
          </w:p>
          <w:p w:rsidR="009C51A4" w:rsidRPr="00505659" w:rsidRDefault="009C51A4" w:rsidP="006C50F7">
            <w:r w:rsidRPr="00697D18">
              <w:t>Spending</w:t>
            </w:r>
          </w:p>
        </w:tc>
      </w:tr>
      <w:tr w:rsidR="009C51A4" w:rsidRPr="00505659" w:rsidTr="006C50F7">
        <w:tc>
          <w:tcPr>
            <w:tcW w:w="1658" w:type="dxa"/>
          </w:tcPr>
          <w:p w:rsidR="009C51A4" w:rsidRPr="00505659" w:rsidRDefault="009C51A4" w:rsidP="006C50F7">
            <w:r>
              <w:t>Less than 1700</w:t>
            </w:r>
          </w:p>
        </w:tc>
        <w:tc>
          <w:tcPr>
            <w:tcW w:w="1110" w:type="dxa"/>
          </w:tcPr>
          <w:p w:rsidR="009C51A4" w:rsidRDefault="009C51A4" w:rsidP="006C50F7">
            <w:r w:rsidRPr="00857DD6">
              <w:t>0.00%</w:t>
            </w:r>
          </w:p>
        </w:tc>
        <w:tc>
          <w:tcPr>
            <w:tcW w:w="1327" w:type="dxa"/>
          </w:tcPr>
          <w:p w:rsidR="009C51A4" w:rsidRPr="00505659" w:rsidRDefault="009C51A4" w:rsidP="006C50F7">
            <w:r w:rsidRPr="00505659">
              <w:t>40.00%</w:t>
            </w:r>
          </w:p>
        </w:tc>
        <w:tc>
          <w:tcPr>
            <w:tcW w:w="878" w:type="dxa"/>
          </w:tcPr>
          <w:p w:rsidR="009C51A4" w:rsidRDefault="009C51A4" w:rsidP="006C50F7">
            <w:r w:rsidRPr="007A32EC">
              <w:t>0.00%</w:t>
            </w:r>
          </w:p>
        </w:tc>
        <w:tc>
          <w:tcPr>
            <w:tcW w:w="951" w:type="dxa"/>
          </w:tcPr>
          <w:p w:rsidR="009C51A4" w:rsidRDefault="009C51A4" w:rsidP="006C50F7">
            <w:r w:rsidRPr="007A32EC">
              <w:t>0.00%</w:t>
            </w:r>
          </w:p>
        </w:tc>
        <w:tc>
          <w:tcPr>
            <w:tcW w:w="1327" w:type="dxa"/>
          </w:tcPr>
          <w:p w:rsidR="009C51A4" w:rsidRPr="00505659" w:rsidRDefault="009C51A4" w:rsidP="006C50F7">
            <w:r w:rsidRPr="00505659">
              <w:t>20.00%</w:t>
            </w:r>
          </w:p>
        </w:tc>
        <w:tc>
          <w:tcPr>
            <w:tcW w:w="1327" w:type="dxa"/>
          </w:tcPr>
          <w:p w:rsidR="009C51A4" w:rsidRPr="00505659" w:rsidRDefault="009C51A4" w:rsidP="006C50F7">
            <w:r w:rsidRPr="00505659">
              <w:t>40.00%</w:t>
            </w:r>
          </w:p>
        </w:tc>
        <w:tc>
          <w:tcPr>
            <w:tcW w:w="1327" w:type="dxa"/>
          </w:tcPr>
          <w:p w:rsidR="009C51A4" w:rsidRPr="00505659" w:rsidRDefault="009C51A4" w:rsidP="006C50F7">
            <w:r w:rsidRPr="00505659">
              <w:t>0.00%</w:t>
            </w:r>
          </w:p>
        </w:tc>
      </w:tr>
      <w:tr w:rsidR="009C51A4" w:rsidRPr="00505659" w:rsidTr="006C50F7">
        <w:tc>
          <w:tcPr>
            <w:tcW w:w="1658" w:type="dxa"/>
          </w:tcPr>
          <w:p w:rsidR="009C51A4" w:rsidRPr="00505659" w:rsidRDefault="009C51A4" w:rsidP="006C50F7">
            <w:r>
              <w:t>1700 - 3000</w:t>
            </w:r>
          </w:p>
        </w:tc>
        <w:tc>
          <w:tcPr>
            <w:tcW w:w="1110" w:type="dxa"/>
          </w:tcPr>
          <w:p w:rsidR="009C51A4" w:rsidRDefault="009C51A4" w:rsidP="006C50F7">
            <w:r w:rsidRPr="00857DD6">
              <w:t>0.00%</w:t>
            </w:r>
          </w:p>
        </w:tc>
        <w:tc>
          <w:tcPr>
            <w:tcW w:w="1327" w:type="dxa"/>
          </w:tcPr>
          <w:p w:rsidR="009C51A4" w:rsidRPr="00505659" w:rsidRDefault="009C51A4" w:rsidP="006C50F7">
            <w:r w:rsidRPr="00505659">
              <w:t>55.56%</w:t>
            </w:r>
          </w:p>
        </w:tc>
        <w:tc>
          <w:tcPr>
            <w:tcW w:w="878" w:type="dxa"/>
          </w:tcPr>
          <w:p w:rsidR="009C51A4" w:rsidRDefault="009C51A4" w:rsidP="006C50F7">
            <w:r w:rsidRPr="007A32EC">
              <w:t>0.00%</w:t>
            </w:r>
          </w:p>
        </w:tc>
        <w:tc>
          <w:tcPr>
            <w:tcW w:w="951" w:type="dxa"/>
          </w:tcPr>
          <w:p w:rsidR="009C51A4" w:rsidRDefault="009C51A4" w:rsidP="006C50F7">
            <w:r w:rsidRPr="007A32EC">
              <w:t>0.00%</w:t>
            </w:r>
          </w:p>
        </w:tc>
        <w:tc>
          <w:tcPr>
            <w:tcW w:w="1327" w:type="dxa"/>
          </w:tcPr>
          <w:p w:rsidR="009C51A4" w:rsidRPr="00505659" w:rsidRDefault="009C51A4" w:rsidP="006C50F7">
            <w:r w:rsidRPr="00505659">
              <w:t>33.33%</w:t>
            </w:r>
          </w:p>
        </w:tc>
        <w:tc>
          <w:tcPr>
            <w:tcW w:w="1327" w:type="dxa"/>
          </w:tcPr>
          <w:p w:rsidR="009C51A4" w:rsidRPr="00505659" w:rsidRDefault="009C51A4" w:rsidP="006C50F7">
            <w:r w:rsidRPr="00505659">
              <w:t>11.11%</w:t>
            </w:r>
          </w:p>
        </w:tc>
        <w:tc>
          <w:tcPr>
            <w:tcW w:w="1327" w:type="dxa"/>
          </w:tcPr>
          <w:p w:rsidR="009C51A4" w:rsidRPr="00505659" w:rsidRDefault="009C51A4" w:rsidP="006C50F7">
            <w:r w:rsidRPr="00505659">
              <w:t>0.00%</w:t>
            </w:r>
          </w:p>
        </w:tc>
      </w:tr>
      <w:tr w:rsidR="009C51A4" w:rsidRPr="00505659" w:rsidTr="006C50F7">
        <w:tc>
          <w:tcPr>
            <w:tcW w:w="1658" w:type="dxa"/>
          </w:tcPr>
          <w:p w:rsidR="009C51A4" w:rsidRPr="00505659" w:rsidRDefault="009C51A4" w:rsidP="006C50F7">
            <w:r>
              <w:t>3001 - 8000</w:t>
            </w:r>
          </w:p>
        </w:tc>
        <w:tc>
          <w:tcPr>
            <w:tcW w:w="1110" w:type="dxa"/>
          </w:tcPr>
          <w:p w:rsidR="009C51A4" w:rsidRDefault="009C51A4" w:rsidP="006C50F7">
            <w:r w:rsidRPr="00857DD6">
              <w:t>0.00%</w:t>
            </w:r>
          </w:p>
        </w:tc>
        <w:tc>
          <w:tcPr>
            <w:tcW w:w="1327" w:type="dxa"/>
          </w:tcPr>
          <w:p w:rsidR="009C51A4" w:rsidRPr="00505659" w:rsidRDefault="009C51A4" w:rsidP="006C50F7">
            <w:r w:rsidRPr="00505659">
              <w:t>30.00%</w:t>
            </w:r>
          </w:p>
        </w:tc>
        <w:tc>
          <w:tcPr>
            <w:tcW w:w="878" w:type="dxa"/>
          </w:tcPr>
          <w:p w:rsidR="009C51A4" w:rsidRDefault="009C51A4" w:rsidP="006C50F7">
            <w:r w:rsidRPr="007A32EC">
              <w:t>0.00%</w:t>
            </w:r>
          </w:p>
        </w:tc>
        <w:tc>
          <w:tcPr>
            <w:tcW w:w="951" w:type="dxa"/>
          </w:tcPr>
          <w:p w:rsidR="009C51A4" w:rsidRDefault="009C51A4" w:rsidP="006C50F7">
            <w:r w:rsidRPr="007A32EC">
              <w:t>0.00%</w:t>
            </w:r>
          </w:p>
        </w:tc>
        <w:tc>
          <w:tcPr>
            <w:tcW w:w="1327" w:type="dxa"/>
          </w:tcPr>
          <w:p w:rsidR="009C51A4" w:rsidRPr="00505659" w:rsidRDefault="009C51A4" w:rsidP="006C50F7">
            <w:r w:rsidRPr="00505659">
              <w:t>10.00%</w:t>
            </w:r>
          </w:p>
        </w:tc>
        <w:tc>
          <w:tcPr>
            <w:tcW w:w="1327" w:type="dxa"/>
          </w:tcPr>
          <w:p w:rsidR="009C51A4" w:rsidRPr="00505659" w:rsidRDefault="009C51A4" w:rsidP="006C50F7">
            <w:r w:rsidRPr="00505659">
              <w:t>50.00%</w:t>
            </w:r>
          </w:p>
        </w:tc>
        <w:tc>
          <w:tcPr>
            <w:tcW w:w="1327" w:type="dxa"/>
          </w:tcPr>
          <w:p w:rsidR="009C51A4" w:rsidRPr="00505659" w:rsidRDefault="009C51A4" w:rsidP="006C50F7">
            <w:r w:rsidRPr="00505659">
              <w:t>10.00%</w:t>
            </w:r>
          </w:p>
        </w:tc>
      </w:tr>
      <w:tr w:rsidR="009C51A4" w:rsidRPr="00505659" w:rsidTr="006C50F7">
        <w:tc>
          <w:tcPr>
            <w:tcW w:w="1658" w:type="dxa"/>
          </w:tcPr>
          <w:p w:rsidR="009C51A4" w:rsidRPr="00505659" w:rsidRDefault="009C51A4" w:rsidP="006C50F7">
            <w:r>
              <w:t>More than 8000</w:t>
            </w:r>
          </w:p>
        </w:tc>
        <w:tc>
          <w:tcPr>
            <w:tcW w:w="1110" w:type="dxa"/>
          </w:tcPr>
          <w:p w:rsidR="009C51A4" w:rsidRDefault="009C51A4" w:rsidP="006C50F7">
            <w:r w:rsidRPr="00857DD6">
              <w:t>0.00%</w:t>
            </w:r>
          </w:p>
        </w:tc>
        <w:tc>
          <w:tcPr>
            <w:tcW w:w="1327" w:type="dxa"/>
          </w:tcPr>
          <w:p w:rsidR="009C51A4" w:rsidRPr="00505659" w:rsidRDefault="009C51A4" w:rsidP="006C50F7">
            <w:r w:rsidRPr="00505659">
              <w:t>20.00%</w:t>
            </w:r>
          </w:p>
        </w:tc>
        <w:tc>
          <w:tcPr>
            <w:tcW w:w="878" w:type="dxa"/>
          </w:tcPr>
          <w:p w:rsidR="009C51A4" w:rsidRDefault="009C51A4" w:rsidP="006C50F7">
            <w:r w:rsidRPr="007A32EC">
              <w:t>0.00%</w:t>
            </w:r>
          </w:p>
        </w:tc>
        <w:tc>
          <w:tcPr>
            <w:tcW w:w="951" w:type="dxa"/>
          </w:tcPr>
          <w:p w:rsidR="009C51A4" w:rsidRDefault="009C51A4" w:rsidP="006C50F7">
            <w:r w:rsidRPr="007A32EC">
              <w:t>0.00%</w:t>
            </w:r>
          </w:p>
        </w:tc>
        <w:tc>
          <w:tcPr>
            <w:tcW w:w="1327" w:type="dxa"/>
          </w:tcPr>
          <w:p w:rsidR="009C51A4" w:rsidRPr="00505659" w:rsidRDefault="009C51A4" w:rsidP="006C50F7">
            <w:r w:rsidRPr="00505659">
              <w:t>50.00%</w:t>
            </w:r>
          </w:p>
        </w:tc>
        <w:tc>
          <w:tcPr>
            <w:tcW w:w="1327" w:type="dxa"/>
          </w:tcPr>
          <w:p w:rsidR="009C51A4" w:rsidRPr="00505659" w:rsidRDefault="009C51A4" w:rsidP="006C50F7">
            <w:r w:rsidRPr="00505659">
              <w:t>30.00%</w:t>
            </w:r>
          </w:p>
        </w:tc>
        <w:tc>
          <w:tcPr>
            <w:tcW w:w="1327" w:type="dxa"/>
          </w:tcPr>
          <w:p w:rsidR="009C51A4" w:rsidRPr="00505659" w:rsidRDefault="009C51A4" w:rsidP="006C50F7">
            <w:r w:rsidRPr="00505659">
              <w:t>0.00%</w:t>
            </w:r>
          </w:p>
        </w:tc>
      </w:tr>
    </w:tbl>
    <w:p w:rsidR="009C51A4" w:rsidRDefault="009C51A4" w:rsidP="009C51A4"/>
    <w:p w:rsidR="009C51A4" w:rsidRDefault="009C51A4" w:rsidP="009C51A4"/>
    <w:p w:rsidR="009C51A4" w:rsidRDefault="009C51A4" w:rsidP="009C51A4">
      <w:pPr>
        <w:pStyle w:val="Heading2"/>
      </w:pPr>
      <w:bookmarkStart w:id="3" w:name="_Toc505591423"/>
      <w:r>
        <w:t>Table 3.5.4 Indicate the general direction of spending for special technology-equipped classrooms over the past three years. Broken out for public and private colleges</w:t>
      </w:r>
      <w:bookmarkEnd w:id="3"/>
    </w:p>
    <w:p w:rsidR="009C51A4" w:rsidRDefault="009C51A4" w:rsidP="009C51A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125"/>
        <w:gridCol w:w="1039"/>
        <w:gridCol w:w="1214"/>
        <w:gridCol w:w="1299"/>
        <w:gridCol w:w="1172"/>
        <w:gridCol w:w="1214"/>
        <w:gridCol w:w="1214"/>
        <w:gridCol w:w="1299"/>
      </w:tblGrid>
      <w:tr w:rsidR="009C51A4" w:rsidRPr="00505659" w:rsidTr="006C50F7">
        <w:tc>
          <w:tcPr>
            <w:tcW w:w="1418" w:type="dxa"/>
          </w:tcPr>
          <w:p w:rsidR="009C51A4" w:rsidRPr="00505659" w:rsidRDefault="009C51A4" w:rsidP="006C50F7">
            <w:r w:rsidRPr="00505659">
              <w:t>Is your college public or private?</w:t>
            </w:r>
          </w:p>
        </w:tc>
        <w:tc>
          <w:tcPr>
            <w:tcW w:w="1175" w:type="dxa"/>
          </w:tcPr>
          <w:p w:rsidR="009C51A4" w:rsidRPr="00505659" w:rsidRDefault="009C51A4" w:rsidP="006C50F7">
            <w:r w:rsidRPr="00505659">
              <w:t>No Answer</w:t>
            </w:r>
          </w:p>
        </w:tc>
        <w:tc>
          <w:tcPr>
            <w:tcW w:w="1381" w:type="dxa"/>
          </w:tcPr>
          <w:p w:rsidR="009C51A4" w:rsidRPr="00697D18" w:rsidRDefault="009C51A4" w:rsidP="006C50F7">
            <w:r w:rsidRPr="00697D18">
              <w:t>No Spending</w:t>
            </w:r>
          </w:p>
          <w:p w:rsidR="009C51A4" w:rsidRPr="00697D18" w:rsidRDefault="009C51A4" w:rsidP="006C50F7">
            <w:r w:rsidRPr="00697D18">
              <w:t>Plans Then or</w:t>
            </w:r>
          </w:p>
          <w:p w:rsidR="009C51A4" w:rsidRPr="00505659" w:rsidRDefault="009C51A4" w:rsidP="006C50F7">
            <w:r w:rsidRPr="00697D18">
              <w:t>Now</w:t>
            </w:r>
          </w:p>
        </w:tc>
        <w:tc>
          <w:tcPr>
            <w:tcW w:w="890" w:type="dxa"/>
          </w:tcPr>
          <w:p w:rsidR="009C51A4" w:rsidRPr="00697D18" w:rsidRDefault="009C51A4" w:rsidP="006C50F7">
            <w:r w:rsidRPr="00697D18">
              <w:t>Significant Fall</w:t>
            </w:r>
          </w:p>
          <w:p w:rsidR="009C51A4" w:rsidRPr="00505659" w:rsidRDefault="009C51A4" w:rsidP="006C50F7">
            <w:r w:rsidRPr="00697D18">
              <w:t>in Spending</w:t>
            </w:r>
          </w:p>
        </w:tc>
        <w:tc>
          <w:tcPr>
            <w:tcW w:w="1015" w:type="dxa"/>
          </w:tcPr>
          <w:p w:rsidR="009C51A4" w:rsidRPr="00505659" w:rsidRDefault="009C51A4" w:rsidP="006C50F7">
            <w:r w:rsidRPr="00697D18">
              <w:t>Fall in Spending</w:t>
            </w:r>
          </w:p>
        </w:tc>
        <w:tc>
          <w:tcPr>
            <w:tcW w:w="1381" w:type="dxa"/>
          </w:tcPr>
          <w:p w:rsidR="009C51A4" w:rsidRPr="00697D18" w:rsidRDefault="009C51A4" w:rsidP="006C50F7">
            <w:r w:rsidRPr="00697D18">
              <w:t>No Real Change</w:t>
            </w:r>
          </w:p>
          <w:p w:rsidR="009C51A4" w:rsidRPr="00505659" w:rsidRDefault="009C51A4" w:rsidP="006C50F7">
            <w:r w:rsidRPr="00697D18">
              <w:t>in Spending</w:t>
            </w:r>
          </w:p>
        </w:tc>
        <w:tc>
          <w:tcPr>
            <w:tcW w:w="1381" w:type="dxa"/>
          </w:tcPr>
          <w:p w:rsidR="009C51A4" w:rsidRPr="00697D18" w:rsidRDefault="009C51A4" w:rsidP="006C50F7">
            <w:r w:rsidRPr="00697D18">
              <w:t>Increase in</w:t>
            </w:r>
          </w:p>
          <w:p w:rsidR="009C51A4" w:rsidRPr="00505659" w:rsidRDefault="009C51A4" w:rsidP="006C50F7">
            <w:r w:rsidRPr="00697D18">
              <w:t>Spending</w:t>
            </w:r>
          </w:p>
        </w:tc>
        <w:tc>
          <w:tcPr>
            <w:tcW w:w="1264" w:type="dxa"/>
          </w:tcPr>
          <w:p w:rsidR="009C51A4" w:rsidRPr="00697D18" w:rsidRDefault="009C51A4" w:rsidP="006C50F7">
            <w:r w:rsidRPr="00697D18">
              <w:t>Significant</w:t>
            </w:r>
          </w:p>
          <w:p w:rsidR="009C51A4" w:rsidRPr="00697D18" w:rsidRDefault="009C51A4" w:rsidP="006C50F7">
            <w:r w:rsidRPr="00697D18">
              <w:t>Increase in</w:t>
            </w:r>
          </w:p>
          <w:p w:rsidR="009C51A4" w:rsidRPr="00505659" w:rsidRDefault="009C51A4" w:rsidP="006C50F7">
            <w:r w:rsidRPr="00697D18">
              <w:t>Spending</w:t>
            </w:r>
          </w:p>
        </w:tc>
      </w:tr>
      <w:tr w:rsidR="009C51A4" w:rsidRPr="00505659" w:rsidTr="006C50F7">
        <w:tc>
          <w:tcPr>
            <w:tcW w:w="1418" w:type="dxa"/>
          </w:tcPr>
          <w:p w:rsidR="009C51A4" w:rsidRPr="00505659" w:rsidRDefault="009C51A4" w:rsidP="006C50F7">
            <w:r>
              <w:t>Public</w:t>
            </w:r>
          </w:p>
        </w:tc>
        <w:tc>
          <w:tcPr>
            <w:tcW w:w="1175" w:type="dxa"/>
          </w:tcPr>
          <w:p w:rsidR="009C51A4" w:rsidRDefault="009C51A4" w:rsidP="006C50F7">
            <w:r w:rsidRPr="00210859">
              <w:t>0.00%</w:t>
            </w:r>
          </w:p>
        </w:tc>
        <w:tc>
          <w:tcPr>
            <w:tcW w:w="1381" w:type="dxa"/>
          </w:tcPr>
          <w:p w:rsidR="009C51A4" w:rsidRPr="00505659" w:rsidRDefault="009C51A4" w:rsidP="006C50F7">
            <w:r w:rsidRPr="00505659">
              <w:t>33.33%</w:t>
            </w:r>
          </w:p>
        </w:tc>
        <w:tc>
          <w:tcPr>
            <w:tcW w:w="890" w:type="dxa"/>
          </w:tcPr>
          <w:p w:rsidR="009C51A4" w:rsidRDefault="009C51A4" w:rsidP="006C50F7">
            <w:r w:rsidRPr="009967A7">
              <w:t>0.00%</w:t>
            </w:r>
          </w:p>
        </w:tc>
        <w:tc>
          <w:tcPr>
            <w:tcW w:w="1015" w:type="dxa"/>
          </w:tcPr>
          <w:p w:rsidR="009C51A4" w:rsidRDefault="009C51A4" w:rsidP="006C50F7">
            <w:r w:rsidRPr="009967A7">
              <w:t>0.00%</w:t>
            </w:r>
          </w:p>
        </w:tc>
        <w:tc>
          <w:tcPr>
            <w:tcW w:w="1381" w:type="dxa"/>
          </w:tcPr>
          <w:p w:rsidR="009C51A4" w:rsidRPr="00505659" w:rsidRDefault="009C51A4" w:rsidP="006C50F7">
            <w:r w:rsidRPr="00505659">
              <w:t>26.67%</w:t>
            </w:r>
          </w:p>
        </w:tc>
        <w:tc>
          <w:tcPr>
            <w:tcW w:w="1381" w:type="dxa"/>
          </w:tcPr>
          <w:p w:rsidR="009C51A4" w:rsidRPr="00505659" w:rsidRDefault="009C51A4" w:rsidP="006C50F7">
            <w:r w:rsidRPr="00505659">
              <w:t>33.33%</w:t>
            </w:r>
          </w:p>
        </w:tc>
        <w:tc>
          <w:tcPr>
            <w:tcW w:w="1264" w:type="dxa"/>
          </w:tcPr>
          <w:p w:rsidR="009C51A4" w:rsidRPr="00505659" w:rsidRDefault="009C51A4" w:rsidP="006C50F7">
            <w:r w:rsidRPr="00505659">
              <w:t>6.67%</w:t>
            </w:r>
          </w:p>
        </w:tc>
      </w:tr>
      <w:tr w:rsidR="009C51A4" w:rsidRPr="00505659" w:rsidTr="006C50F7">
        <w:tc>
          <w:tcPr>
            <w:tcW w:w="1418" w:type="dxa"/>
          </w:tcPr>
          <w:p w:rsidR="009C51A4" w:rsidRPr="00505659" w:rsidRDefault="009C51A4" w:rsidP="006C50F7">
            <w:r>
              <w:t>Private</w:t>
            </w:r>
          </w:p>
        </w:tc>
        <w:tc>
          <w:tcPr>
            <w:tcW w:w="1175" w:type="dxa"/>
          </w:tcPr>
          <w:p w:rsidR="009C51A4" w:rsidRDefault="009C51A4" w:rsidP="006C50F7">
            <w:r w:rsidRPr="00210859">
              <w:t>0.00%</w:t>
            </w:r>
          </w:p>
        </w:tc>
        <w:tc>
          <w:tcPr>
            <w:tcW w:w="1381" w:type="dxa"/>
          </w:tcPr>
          <w:p w:rsidR="009C51A4" w:rsidRPr="00505659" w:rsidRDefault="009C51A4" w:rsidP="006C50F7">
            <w:r w:rsidRPr="00505659">
              <w:t>37.50%</w:t>
            </w:r>
          </w:p>
        </w:tc>
        <w:tc>
          <w:tcPr>
            <w:tcW w:w="890" w:type="dxa"/>
          </w:tcPr>
          <w:p w:rsidR="009C51A4" w:rsidRDefault="009C51A4" w:rsidP="006C50F7">
            <w:r w:rsidRPr="009967A7">
              <w:t>0.00%</w:t>
            </w:r>
          </w:p>
        </w:tc>
        <w:tc>
          <w:tcPr>
            <w:tcW w:w="1015" w:type="dxa"/>
          </w:tcPr>
          <w:p w:rsidR="009C51A4" w:rsidRDefault="009C51A4" w:rsidP="006C50F7">
            <w:r w:rsidRPr="009967A7">
              <w:t>0.00%</w:t>
            </w:r>
          </w:p>
        </w:tc>
        <w:tc>
          <w:tcPr>
            <w:tcW w:w="1381" w:type="dxa"/>
          </w:tcPr>
          <w:p w:rsidR="009C51A4" w:rsidRPr="00505659" w:rsidRDefault="009C51A4" w:rsidP="006C50F7">
            <w:r w:rsidRPr="00505659">
              <w:t>29.17%</w:t>
            </w:r>
          </w:p>
        </w:tc>
        <w:tc>
          <w:tcPr>
            <w:tcW w:w="1381" w:type="dxa"/>
          </w:tcPr>
          <w:p w:rsidR="009C51A4" w:rsidRPr="00505659" w:rsidRDefault="009C51A4" w:rsidP="006C50F7">
            <w:r w:rsidRPr="00505659">
              <w:t>33.33%</w:t>
            </w:r>
          </w:p>
        </w:tc>
        <w:tc>
          <w:tcPr>
            <w:tcW w:w="1264" w:type="dxa"/>
          </w:tcPr>
          <w:p w:rsidR="009C51A4" w:rsidRPr="00505659" w:rsidRDefault="009C51A4" w:rsidP="006C50F7">
            <w:r w:rsidRPr="00505659">
              <w:t>0.00%</w:t>
            </w:r>
          </w:p>
        </w:tc>
      </w:tr>
    </w:tbl>
    <w:p w:rsidR="009C51A4" w:rsidRDefault="009C51A4" w:rsidP="009C51A4"/>
    <w:p w:rsidR="009C51A4" w:rsidRDefault="009C51A4" w:rsidP="009C51A4"/>
    <w:p w:rsidR="009C51A4" w:rsidRDefault="009C51A4" w:rsidP="009C51A4">
      <w:pPr>
        <w:pStyle w:val="Heading2"/>
      </w:pPr>
      <w:r>
        <w:br w:type="page"/>
      </w:r>
      <w:bookmarkStart w:id="4" w:name="_Toc505591424"/>
      <w:r>
        <w:t>Table 3.5.5 Indicate the general direction of spending for special technology-equipped classrooms over the past three years. Broken out by annual tuition, $</w:t>
      </w:r>
      <w:bookmarkEnd w:id="4"/>
    </w:p>
    <w:p w:rsidR="009C51A4" w:rsidRDefault="009C51A4" w:rsidP="009C51A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055"/>
        <w:gridCol w:w="1049"/>
        <w:gridCol w:w="1227"/>
        <w:gridCol w:w="1299"/>
        <w:gridCol w:w="1172"/>
        <w:gridCol w:w="1227"/>
        <w:gridCol w:w="1227"/>
        <w:gridCol w:w="1320"/>
      </w:tblGrid>
      <w:tr w:rsidR="009C51A4" w:rsidRPr="00505659" w:rsidTr="006C50F7">
        <w:tc>
          <w:tcPr>
            <w:tcW w:w="1328" w:type="dxa"/>
          </w:tcPr>
          <w:p w:rsidR="009C51A4" w:rsidRPr="00505659" w:rsidRDefault="009C51A4" w:rsidP="006C50F7">
            <w:r w:rsidRPr="00505659">
              <w:t>Annual tuition, $</w:t>
            </w:r>
          </w:p>
        </w:tc>
        <w:tc>
          <w:tcPr>
            <w:tcW w:w="1171" w:type="dxa"/>
          </w:tcPr>
          <w:p w:rsidR="009C51A4" w:rsidRPr="00505659" w:rsidRDefault="009C51A4" w:rsidP="006C50F7">
            <w:r w:rsidRPr="00505659">
              <w:t>No Answer</w:t>
            </w:r>
          </w:p>
        </w:tc>
        <w:tc>
          <w:tcPr>
            <w:tcW w:w="1378" w:type="dxa"/>
          </w:tcPr>
          <w:p w:rsidR="009C51A4" w:rsidRPr="00697D18" w:rsidRDefault="009C51A4" w:rsidP="006C50F7">
            <w:r w:rsidRPr="00697D18">
              <w:t>No Spending</w:t>
            </w:r>
          </w:p>
          <w:p w:rsidR="009C51A4" w:rsidRPr="00697D18" w:rsidRDefault="009C51A4" w:rsidP="006C50F7">
            <w:r w:rsidRPr="00697D18">
              <w:t>Plans Then or</w:t>
            </w:r>
          </w:p>
          <w:p w:rsidR="009C51A4" w:rsidRPr="00505659" w:rsidRDefault="009C51A4" w:rsidP="006C50F7">
            <w:r w:rsidRPr="00697D18">
              <w:t>Now</w:t>
            </w:r>
          </w:p>
        </w:tc>
        <w:tc>
          <w:tcPr>
            <w:tcW w:w="884" w:type="dxa"/>
          </w:tcPr>
          <w:p w:rsidR="009C51A4" w:rsidRPr="00697D18" w:rsidRDefault="009C51A4" w:rsidP="006C50F7">
            <w:r w:rsidRPr="00697D18">
              <w:t>Significant Fall</w:t>
            </w:r>
          </w:p>
          <w:p w:rsidR="009C51A4" w:rsidRPr="00505659" w:rsidRDefault="009C51A4" w:rsidP="006C50F7">
            <w:r w:rsidRPr="00697D18">
              <w:t>in Spending</w:t>
            </w:r>
          </w:p>
        </w:tc>
        <w:tc>
          <w:tcPr>
            <w:tcW w:w="1010" w:type="dxa"/>
          </w:tcPr>
          <w:p w:rsidR="009C51A4" w:rsidRPr="00505659" w:rsidRDefault="009C51A4" w:rsidP="006C50F7">
            <w:r w:rsidRPr="00697D18">
              <w:t>Fall in Spending</w:t>
            </w:r>
          </w:p>
        </w:tc>
        <w:tc>
          <w:tcPr>
            <w:tcW w:w="1378" w:type="dxa"/>
          </w:tcPr>
          <w:p w:rsidR="009C51A4" w:rsidRPr="00697D18" w:rsidRDefault="009C51A4" w:rsidP="006C50F7">
            <w:r w:rsidRPr="00697D18">
              <w:t>No Real Change</w:t>
            </w:r>
          </w:p>
          <w:p w:rsidR="009C51A4" w:rsidRPr="00505659" w:rsidRDefault="009C51A4" w:rsidP="006C50F7">
            <w:r w:rsidRPr="00697D18">
              <w:t>in Spending</w:t>
            </w:r>
          </w:p>
        </w:tc>
        <w:tc>
          <w:tcPr>
            <w:tcW w:w="1378" w:type="dxa"/>
          </w:tcPr>
          <w:p w:rsidR="009C51A4" w:rsidRPr="00697D18" w:rsidRDefault="009C51A4" w:rsidP="006C50F7">
            <w:r w:rsidRPr="00697D18">
              <w:t>Increase in</w:t>
            </w:r>
          </w:p>
          <w:p w:rsidR="009C51A4" w:rsidRPr="00505659" w:rsidRDefault="009C51A4" w:rsidP="006C50F7">
            <w:r w:rsidRPr="00697D18">
              <w:t>Spending</w:t>
            </w:r>
          </w:p>
        </w:tc>
        <w:tc>
          <w:tcPr>
            <w:tcW w:w="1378" w:type="dxa"/>
          </w:tcPr>
          <w:p w:rsidR="009C51A4" w:rsidRPr="00697D18" w:rsidRDefault="009C51A4" w:rsidP="006C50F7">
            <w:r w:rsidRPr="00697D18">
              <w:t>Significant</w:t>
            </w:r>
          </w:p>
          <w:p w:rsidR="009C51A4" w:rsidRPr="00697D18" w:rsidRDefault="009C51A4" w:rsidP="006C50F7">
            <w:r w:rsidRPr="00697D18">
              <w:t>Increase in</w:t>
            </w:r>
          </w:p>
          <w:p w:rsidR="009C51A4" w:rsidRPr="00505659" w:rsidRDefault="009C51A4" w:rsidP="006C50F7">
            <w:r w:rsidRPr="00697D18">
              <w:t>Spending</w:t>
            </w:r>
          </w:p>
        </w:tc>
      </w:tr>
      <w:tr w:rsidR="009C51A4" w:rsidRPr="00505659" w:rsidTr="006C50F7">
        <w:tc>
          <w:tcPr>
            <w:tcW w:w="1328" w:type="dxa"/>
          </w:tcPr>
          <w:p w:rsidR="009C51A4" w:rsidRPr="00505659" w:rsidRDefault="009C51A4" w:rsidP="006C50F7">
            <w:r>
              <w:t>Less than 6000</w:t>
            </w:r>
          </w:p>
        </w:tc>
        <w:tc>
          <w:tcPr>
            <w:tcW w:w="1171" w:type="dxa"/>
          </w:tcPr>
          <w:p w:rsidR="009C51A4" w:rsidRDefault="009C51A4" w:rsidP="006C50F7">
            <w:r w:rsidRPr="00DF4CA9">
              <w:t>0.00%</w:t>
            </w:r>
          </w:p>
        </w:tc>
        <w:tc>
          <w:tcPr>
            <w:tcW w:w="1378" w:type="dxa"/>
          </w:tcPr>
          <w:p w:rsidR="009C51A4" w:rsidRPr="00505659" w:rsidRDefault="009C51A4" w:rsidP="006C50F7">
            <w:r w:rsidRPr="00505659">
              <w:t>44.44%</w:t>
            </w:r>
          </w:p>
        </w:tc>
        <w:tc>
          <w:tcPr>
            <w:tcW w:w="884" w:type="dxa"/>
          </w:tcPr>
          <w:p w:rsidR="009C51A4" w:rsidRDefault="009C51A4" w:rsidP="006C50F7">
            <w:r w:rsidRPr="00EB7E67">
              <w:t>0.00%</w:t>
            </w:r>
          </w:p>
        </w:tc>
        <w:tc>
          <w:tcPr>
            <w:tcW w:w="1010" w:type="dxa"/>
          </w:tcPr>
          <w:p w:rsidR="009C51A4" w:rsidRDefault="009C51A4" w:rsidP="006C50F7">
            <w:r w:rsidRPr="00EB7E67">
              <w:t>0.00%</w:t>
            </w:r>
          </w:p>
        </w:tc>
        <w:tc>
          <w:tcPr>
            <w:tcW w:w="1378" w:type="dxa"/>
          </w:tcPr>
          <w:p w:rsidR="009C51A4" w:rsidRPr="00505659" w:rsidRDefault="009C51A4" w:rsidP="006C50F7">
            <w:r w:rsidRPr="00505659">
              <w:t>22.22%</w:t>
            </w:r>
          </w:p>
        </w:tc>
        <w:tc>
          <w:tcPr>
            <w:tcW w:w="1378" w:type="dxa"/>
          </w:tcPr>
          <w:p w:rsidR="009C51A4" w:rsidRPr="00505659" w:rsidRDefault="009C51A4" w:rsidP="006C50F7">
            <w:r w:rsidRPr="00505659">
              <w:t>22.22%</w:t>
            </w:r>
          </w:p>
        </w:tc>
        <w:tc>
          <w:tcPr>
            <w:tcW w:w="1378" w:type="dxa"/>
          </w:tcPr>
          <w:p w:rsidR="009C51A4" w:rsidRPr="00505659" w:rsidRDefault="009C51A4" w:rsidP="006C50F7">
            <w:r w:rsidRPr="00505659">
              <w:t>11.11%</w:t>
            </w:r>
          </w:p>
        </w:tc>
      </w:tr>
      <w:tr w:rsidR="009C51A4" w:rsidRPr="00505659" w:rsidTr="006C50F7">
        <w:tc>
          <w:tcPr>
            <w:tcW w:w="1328" w:type="dxa"/>
          </w:tcPr>
          <w:p w:rsidR="009C51A4" w:rsidRPr="00505659" w:rsidRDefault="009C51A4" w:rsidP="006C50F7">
            <w:r>
              <w:t>6000 - 20000</w:t>
            </w:r>
          </w:p>
        </w:tc>
        <w:tc>
          <w:tcPr>
            <w:tcW w:w="1171" w:type="dxa"/>
          </w:tcPr>
          <w:p w:rsidR="009C51A4" w:rsidRDefault="009C51A4" w:rsidP="006C50F7">
            <w:r w:rsidRPr="00DF4CA9">
              <w:t>0.00%</w:t>
            </w:r>
          </w:p>
        </w:tc>
        <w:tc>
          <w:tcPr>
            <w:tcW w:w="1378" w:type="dxa"/>
          </w:tcPr>
          <w:p w:rsidR="009C51A4" w:rsidRPr="00505659" w:rsidRDefault="009C51A4" w:rsidP="006C50F7">
            <w:r w:rsidRPr="00505659">
              <w:t>50.00%</w:t>
            </w:r>
          </w:p>
        </w:tc>
        <w:tc>
          <w:tcPr>
            <w:tcW w:w="884" w:type="dxa"/>
          </w:tcPr>
          <w:p w:rsidR="009C51A4" w:rsidRDefault="009C51A4" w:rsidP="006C50F7">
            <w:r w:rsidRPr="00EB7E67">
              <w:t>0.00%</w:t>
            </w:r>
          </w:p>
        </w:tc>
        <w:tc>
          <w:tcPr>
            <w:tcW w:w="1010" w:type="dxa"/>
          </w:tcPr>
          <w:p w:rsidR="009C51A4" w:rsidRDefault="009C51A4" w:rsidP="006C50F7">
            <w:r w:rsidRPr="00EB7E67">
              <w:t>0.00%</w:t>
            </w:r>
          </w:p>
        </w:tc>
        <w:tc>
          <w:tcPr>
            <w:tcW w:w="1378" w:type="dxa"/>
          </w:tcPr>
          <w:p w:rsidR="009C51A4" w:rsidRPr="00505659" w:rsidRDefault="009C51A4" w:rsidP="006C50F7">
            <w:r w:rsidRPr="00505659">
              <w:t>30.00%</w:t>
            </w:r>
          </w:p>
        </w:tc>
        <w:tc>
          <w:tcPr>
            <w:tcW w:w="1378" w:type="dxa"/>
          </w:tcPr>
          <w:p w:rsidR="009C51A4" w:rsidRPr="00505659" w:rsidRDefault="009C51A4" w:rsidP="006C50F7">
            <w:r w:rsidRPr="00505659">
              <w:t>20.00%</w:t>
            </w:r>
          </w:p>
        </w:tc>
        <w:tc>
          <w:tcPr>
            <w:tcW w:w="1378" w:type="dxa"/>
          </w:tcPr>
          <w:p w:rsidR="009C51A4" w:rsidRPr="00505659" w:rsidRDefault="009C51A4" w:rsidP="006C50F7">
            <w:r w:rsidRPr="00505659">
              <w:t>0.00%</w:t>
            </w:r>
          </w:p>
        </w:tc>
      </w:tr>
      <w:tr w:rsidR="009C51A4" w:rsidRPr="00505659" w:rsidTr="006C50F7">
        <w:tc>
          <w:tcPr>
            <w:tcW w:w="1328" w:type="dxa"/>
          </w:tcPr>
          <w:p w:rsidR="009C51A4" w:rsidRPr="00505659" w:rsidRDefault="009C51A4" w:rsidP="006C50F7">
            <w:r>
              <w:t>20001 - 34000</w:t>
            </w:r>
          </w:p>
        </w:tc>
        <w:tc>
          <w:tcPr>
            <w:tcW w:w="1171" w:type="dxa"/>
          </w:tcPr>
          <w:p w:rsidR="009C51A4" w:rsidRDefault="009C51A4" w:rsidP="006C50F7">
            <w:r w:rsidRPr="00DF4CA9">
              <w:t>0.00%</w:t>
            </w:r>
          </w:p>
        </w:tc>
        <w:tc>
          <w:tcPr>
            <w:tcW w:w="1378" w:type="dxa"/>
          </w:tcPr>
          <w:p w:rsidR="009C51A4" w:rsidRPr="00505659" w:rsidRDefault="009C51A4" w:rsidP="006C50F7">
            <w:r w:rsidRPr="00505659">
              <w:t>30.00%</w:t>
            </w:r>
          </w:p>
        </w:tc>
        <w:tc>
          <w:tcPr>
            <w:tcW w:w="884" w:type="dxa"/>
          </w:tcPr>
          <w:p w:rsidR="009C51A4" w:rsidRDefault="009C51A4" w:rsidP="006C50F7">
            <w:r w:rsidRPr="00EB7E67">
              <w:t>0.00%</w:t>
            </w:r>
          </w:p>
        </w:tc>
        <w:tc>
          <w:tcPr>
            <w:tcW w:w="1010" w:type="dxa"/>
          </w:tcPr>
          <w:p w:rsidR="009C51A4" w:rsidRDefault="009C51A4" w:rsidP="006C50F7">
            <w:r w:rsidRPr="00EB7E67">
              <w:t>0.00%</w:t>
            </w:r>
          </w:p>
        </w:tc>
        <w:tc>
          <w:tcPr>
            <w:tcW w:w="1378" w:type="dxa"/>
          </w:tcPr>
          <w:p w:rsidR="009C51A4" w:rsidRPr="00505659" w:rsidRDefault="009C51A4" w:rsidP="006C50F7">
            <w:r w:rsidRPr="00505659">
              <w:t>40.00%</w:t>
            </w:r>
          </w:p>
        </w:tc>
        <w:tc>
          <w:tcPr>
            <w:tcW w:w="1378" w:type="dxa"/>
          </w:tcPr>
          <w:p w:rsidR="009C51A4" w:rsidRPr="00505659" w:rsidRDefault="009C51A4" w:rsidP="006C50F7">
            <w:r w:rsidRPr="00505659">
              <w:t>30.00%</w:t>
            </w:r>
          </w:p>
        </w:tc>
        <w:tc>
          <w:tcPr>
            <w:tcW w:w="1378" w:type="dxa"/>
          </w:tcPr>
          <w:p w:rsidR="009C51A4" w:rsidRPr="00505659" w:rsidRDefault="009C51A4" w:rsidP="006C50F7">
            <w:r w:rsidRPr="00505659">
              <w:t>0.00%</w:t>
            </w:r>
          </w:p>
        </w:tc>
      </w:tr>
      <w:tr w:rsidR="009C51A4" w:rsidRPr="00505659" w:rsidTr="006C50F7">
        <w:tc>
          <w:tcPr>
            <w:tcW w:w="1328" w:type="dxa"/>
          </w:tcPr>
          <w:p w:rsidR="009C51A4" w:rsidRPr="00505659" w:rsidRDefault="009C51A4" w:rsidP="006C50F7">
            <w:r>
              <w:t>More than 34000</w:t>
            </w:r>
          </w:p>
        </w:tc>
        <w:tc>
          <w:tcPr>
            <w:tcW w:w="1171" w:type="dxa"/>
          </w:tcPr>
          <w:p w:rsidR="009C51A4" w:rsidRDefault="009C51A4" w:rsidP="006C50F7">
            <w:r w:rsidRPr="00DF4CA9">
              <w:t>0.00%</w:t>
            </w:r>
          </w:p>
        </w:tc>
        <w:tc>
          <w:tcPr>
            <w:tcW w:w="1378" w:type="dxa"/>
          </w:tcPr>
          <w:p w:rsidR="009C51A4" w:rsidRPr="00505659" w:rsidRDefault="009C51A4" w:rsidP="006C50F7">
            <w:r w:rsidRPr="00505659">
              <w:t>20.00%</w:t>
            </w:r>
          </w:p>
        </w:tc>
        <w:tc>
          <w:tcPr>
            <w:tcW w:w="884" w:type="dxa"/>
          </w:tcPr>
          <w:p w:rsidR="009C51A4" w:rsidRDefault="009C51A4" w:rsidP="006C50F7">
            <w:r w:rsidRPr="00EB7E67">
              <w:t>0.00%</w:t>
            </w:r>
          </w:p>
        </w:tc>
        <w:tc>
          <w:tcPr>
            <w:tcW w:w="1010" w:type="dxa"/>
          </w:tcPr>
          <w:p w:rsidR="009C51A4" w:rsidRDefault="009C51A4" w:rsidP="006C50F7">
            <w:r w:rsidRPr="00EB7E67">
              <w:t>0.00%</w:t>
            </w:r>
          </w:p>
        </w:tc>
        <w:tc>
          <w:tcPr>
            <w:tcW w:w="1378" w:type="dxa"/>
          </w:tcPr>
          <w:p w:rsidR="009C51A4" w:rsidRPr="00505659" w:rsidRDefault="009C51A4" w:rsidP="006C50F7">
            <w:r w:rsidRPr="00505659">
              <w:t>20.00%</w:t>
            </w:r>
          </w:p>
        </w:tc>
        <w:tc>
          <w:tcPr>
            <w:tcW w:w="1378" w:type="dxa"/>
          </w:tcPr>
          <w:p w:rsidR="009C51A4" w:rsidRPr="00505659" w:rsidRDefault="009C51A4" w:rsidP="006C50F7">
            <w:r w:rsidRPr="00505659">
              <w:t>60.00%</w:t>
            </w:r>
          </w:p>
        </w:tc>
        <w:tc>
          <w:tcPr>
            <w:tcW w:w="1378" w:type="dxa"/>
          </w:tcPr>
          <w:p w:rsidR="009C51A4" w:rsidRPr="00505659" w:rsidRDefault="009C51A4" w:rsidP="006C50F7">
            <w:r w:rsidRPr="00505659">
              <w:t>0.00%</w:t>
            </w:r>
          </w:p>
        </w:tc>
      </w:tr>
    </w:tbl>
    <w:p w:rsidR="009C51A4" w:rsidRDefault="009C51A4" w:rsidP="009C51A4"/>
    <w:p w:rsidR="009C51A4" w:rsidRDefault="009C51A4" w:rsidP="009C51A4"/>
    <w:p w:rsidR="009C51A4" w:rsidRDefault="009C51A4" w:rsidP="009C51A4">
      <w:pPr>
        <w:pStyle w:val="Heading2"/>
      </w:pPr>
      <w:bookmarkStart w:id="5" w:name="_Toc505591425"/>
      <w:r>
        <w:t>Table 3.6.1 Indicate the general direction of spending for temporary wall partitions over the past three years.</w:t>
      </w:r>
      <w:bookmarkEnd w:id="5"/>
    </w:p>
    <w:p w:rsidR="009C51A4" w:rsidRDefault="009C51A4" w:rsidP="009C51A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050"/>
        <w:gridCol w:w="1060"/>
        <w:gridCol w:w="1232"/>
        <w:gridCol w:w="1299"/>
        <w:gridCol w:w="1172"/>
        <w:gridCol w:w="1232"/>
        <w:gridCol w:w="1232"/>
        <w:gridCol w:w="1299"/>
      </w:tblGrid>
      <w:tr w:rsidR="009C51A4" w:rsidRPr="00505659" w:rsidTr="006C50F7">
        <w:tc>
          <w:tcPr>
            <w:tcW w:w="1386" w:type="dxa"/>
          </w:tcPr>
          <w:p w:rsidR="009C51A4" w:rsidRPr="00505659" w:rsidRDefault="009C51A4" w:rsidP="006C50F7">
            <w:r w:rsidRPr="00505659">
              <w:t xml:space="preserve"> </w:t>
            </w:r>
          </w:p>
        </w:tc>
        <w:tc>
          <w:tcPr>
            <w:tcW w:w="1251" w:type="dxa"/>
          </w:tcPr>
          <w:p w:rsidR="009C51A4" w:rsidRPr="00505659" w:rsidRDefault="009C51A4" w:rsidP="006C50F7">
            <w:r w:rsidRPr="00505659">
              <w:t>No Answer</w:t>
            </w:r>
          </w:p>
        </w:tc>
        <w:tc>
          <w:tcPr>
            <w:tcW w:w="1438" w:type="dxa"/>
          </w:tcPr>
          <w:p w:rsidR="009C51A4" w:rsidRPr="00697D18" w:rsidRDefault="009C51A4" w:rsidP="006C50F7">
            <w:r w:rsidRPr="00697D18">
              <w:t>No Spending</w:t>
            </w:r>
          </w:p>
          <w:p w:rsidR="009C51A4" w:rsidRPr="00697D18" w:rsidRDefault="009C51A4" w:rsidP="006C50F7">
            <w:r w:rsidRPr="00697D18">
              <w:t>Plans Then or</w:t>
            </w:r>
          </w:p>
          <w:p w:rsidR="009C51A4" w:rsidRPr="00505659" w:rsidRDefault="009C51A4" w:rsidP="006C50F7">
            <w:r w:rsidRPr="00697D18">
              <w:t>Now</w:t>
            </w:r>
          </w:p>
        </w:tc>
        <w:tc>
          <w:tcPr>
            <w:tcW w:w="878" w:type="dxa"/>
          </w:tcPr>
          <w:p w:rsidR="009C51A4" w:rsidRPr="00697D18" w:rsidRDefault="009C51A4" w:rsidP="006C50F7">
            <w:r w:rsidRPr="00697D18">
              <w:t>Significant Fall</w:t>
            </w:r>
          </w:p>
          <w:p w:rsidR="009C51A4" w:rsidRPr="00505659" w:rsidRDefault="009C51A4" w:rsidP="006C50F7">
            <w:r w:rsidRPr="00697D18">
              <w:t>in Spending</w:t>
            </w:r>
          </w:p>
        </w:tc>
        <w:tc>
          <w:tcPr>
            <w:tcW w:w="977" w:type="dxa"/>
          </w:tcPr>
          <w:p w:rsidR="009C51A4" w:rsidRPr="00505659" w:rsidRDefault="009C51A4" w:rsidP="006C50F7">
            <w:r w:rsidRPr="00697D18">
              <w:t>Fall in Spending</w:t>
            </w:r>
          </w:p>
        </w:tc>
        <w:tc>
          <w:tcPr>
            <w:tcW w:w="1438" w:type="dxa"/>
          </w:tcPr>
          <w:p w:rsidR="009C51A4" w:rsidRPr="00697D18" w:rsidRDefault="009C51A4" w:rsidP="006C50F7">
            <w:r w:rsidRPr="00697D18">
              <w:t>No Real Change</w:t>
            </w:r>
          </w:p>
          <w:p w:rsidR="009C51A4" w:rsidRPr="00505659" w:rsidRDefault="009C51A4" w:rsidP="006C50F7">
            <w:r w:rsidRPr="00697D18">
              <w:t>in Spending</w:t>
            </w:r>
          </w:p>
        </w:tc>
        <w:tc>
          <w:tcPr>
            <w:tcW w:w="1438" w:type="dxa"/>
          </w:tcPr>
          <w:p w:rsidR="009C51A4" w:rsidRPr="00697D18" w:rsidRDefault="009C51A4" w:rsidP="006C50F7">
            <w:r w:rsidRPr="00697D18">
              <w:t>Increase in</w:t>
            </w:r>
          </w:p>
          <w:p w:rsidR="009C51A4" w:rsidRPr="00505659" w:rsidRDefault="009C51A4" w:rsidP="006C50F7">
            <w:r w:rsidRPr="00697D18">
              <w:t>Spending</w:t>
            </w:r>
          </w:p>
        </w:tc>
        <w:tc>
          <w:tcPr>
            <w:tcW w:w="1099" w:type="dxa"/>
          </w:tcPr>
          <w:p w:rsidR="009C51A4" w:rsidRPr="00697D18" w:rsidRDefault="009C51A4" w:rsidP="006C50F7">
            <w:r w:rsidRPr="00697D18">
              <w:t>Significant</w:t>
            </w:r>
          </w:p>
          <w:p w:rsidR="009C51A4" w:rsidRPr="00697D18" w:rsidRDefault="009C51A4" w:rsidP="006C50F7">
            <w:r w:rsidRPr="00697D18">
              <w:t>Increase in</w:t>
            </w:r>
          </w:p>
          <w:p w:rsidR="009C51A4" w:rsidRPr="00505659" w:rsidRDefault="009C51A4" w:rsidP="006C50F7">
            <w:r w:rsidRPr="00697D18">
              <w:t>Spending</w:t>
            </w:r>
          </w:p>
        </w:tc>
      </w:tr>
      <w:tr w:rsidR="009C51A4" w:rsidRPr="00505659" w:rsidTr="006C50F7">
        <w:tc>
          <w:tcPr>
            <w:tcW w:w="1386" w:type="dxa"/>
          </w:tcPr>
          <w:p w:rsidR="009C51A4" w:rsidRPr="00505659" w:rsidRDefault="009C51A4" w:rsidP="006C50F7">
            <w:r w:rsidRPr="00505659">
              <w:t>Entire sample</w:t>
            </w:r>
          </w:p>
        </w:tc>
        <w:tc>
          <w:tcPr>
            <w:tcW w:w="1251" w:type="dxa"/>
          </w:tcPr>
          <w:p w:rsidR="009C51A4" w:rsidRPr="00505659" w:rsidRDefault="009C51A4" w:rsidP="006C50F7">
            <w:r w:rsidRPr="00505659">
              <w:t>0.00%</w:t>
            </w:r>
          </w:p>
        </w:tc>
        <w:tc>
          <w:tcPr>
            <w:tcW w:w="1438" w:type="dxa"/>
          </w:tcPr>
          <w:p w:rsidR="009C51A4" w:rsidRPr="00505659" w:rsidRDefault="009C51A4" w:rsidP="006C50F7">
            <w:r w:rsidRPr="00505659">
              <w:t>48.72%</w:t>
            </w:r>
          </w:p>
        </w:tc>
        <w:tc>
          <w:tcPr>
            <w:tcW w:w="878" w:type="dxa"/>
          </w:tcPr>
          <w:p w:rsidR="009C51A4" w:rsidRDefault="009C51A4" w:rsidP="006C50F7">
            <w:r w:rsidRPr="00F5512E">
              <w:t>0.00%</w:t>
            </w:r>
          </w:p>
        </w:tc>
        <w:tc>
          <w:tcPr>
            <w:tcW w:w="977" w:type="dxa"/>
          </w:tcPr>
          <w:p w:rsidR="009C51A4" w:rsidRDefault="009C51A4" w:rsidP="006C50F7">
            <w:r w:rsidRPr="00F5512E">
              <w:t>0.00%</w:t>
            </w:r>
          </w:p>
        </w:tc>
        <w:tc>
          <w:tcPr>
            <w:tcW w:w="1438" w:type="dxa"/>
          </w:tcPr>
          <w:p w:rsidR="009C51A4" w:rsidRPr="00505659" w:rsidRDefault="009C51A4" w:rsidP="006C50F7">
            <w:r w:rsidRPr="00505659">
              <w:t>28.21%</w:t>
            </w:r>
          </w:p>
        </w:tc>
        <w:tc>
          <w:tcPr>
            <w:tcW w:w="1438" w:type="dxa"/>
          </w:tcPr>
          <w:p w:rsidR="009C51A4" w:rsidRPr="00505659" w:rsidRDefault="009C51A4" w:rsidP="006C50F7">
            <w:r w:rsidRPr="00505659">
              <w:t>23.08%</w:t>
            </w:r>
          </w:p>
        </w:tc>
        <w:tc>
          <w:tcPr>
            <w:tcW w:w="1099" w:type="dxa"/>
          </w:tcPr>
          <w:p w:rsidR="009C51A4" w:rsidRPr="00505659" w:rsidRDefault="009C51A4" w:rsidP="006C50F7">
            <w:r w:rsidRPr="00505659">
              <w:t>0.00%</w:t>
            </w:r>
          </w:p>
        </w:tc>
      </w:tr>
    </w:tbl>
    <w:p w:rsidR="009C51A4" w:rsidRDefault="009C51A4" w:rsidP="009C51A4"/>
    <w:p w:rsidR="009C51A4" w:rsidRDefault="009C51A4" w:rsidP="009C51A4"/>
    <w:p w:rsidR="009C51A4" w:rsidRDefault="009C51A4" w:rsidP="009C51A4">
      <w:pPr>
        <w:pStyle w:val="Heading2"/>
      </w:pPr>
      <w:r>
        <w:br w:type="page"/>
      </w:r>
      <w:bookmarkStart w:id="6" w:name="_Toc505591426"/>
      <w:r>
        <w:t>Table 3.6.2 Indicate the general direction of spending for temporary wall partitions over the past three years. Broken out by type or Carnegie class of college</w:t>
      </w:r>
      <w:bookmarkEnd w:id="6"/>
    </w:p>
    <w:p w:rsidR="009C51A4" w:rsidRDefault="009C51A4" w:rsidP="009C51A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394"/>
        <w:gridCol w:w="992"/>
        <w:gridCol w:w="1157"/>
        <w:gridCol w:w="1281"/>
        <w:gridCol w:w="1157"/>
        <w:gridCol w:w="1157"/>
        <w:gridCol w:w="1157"/>
        <w:gridCol w:w="1281"/>
      </w:tblGrid>
      <w:tr w:rsidR="009C51A4" w:rsidRPr="00505659" w:rsidTr="006C50F7">
        <w:tc>
          <w:tcPr>
            <w:tcW w:w="1742" w:type="dxa"/>
          </w:tcPr>
          <w:p w:rsidR="009C51A4" w:rsidRPr="00505659" w:rsidRDefault="009C51A4" w:rsidP="006C50F7">
            <w:r w:rsidRPr="00505659">
              <w:t>Your college is which of the following:</w:t>
            </w:r>
          </w:p>
        </w:tc>
        <w:tc>
          <w:tcPr>
            <w:tcW w:w="1190" w:type="dxa"/>
          </w:tcPr>
          <w:p w:rsidR="009C51A4" w:rsidRPr="00505659" w:rsidRDefault="009C51A4" w:rsidP="006C50F7">
            <w:r w:rsidRPr="00505659">
              <w:t>No Answer</w:t>
            </w:r>
          </w:p>
        </w:tc>
        <w:tc>
          <w:tcPr>
            <w:tcW w:w="1385" w:type="dxa"/>
          </w:tcPr>
          <w:p w:rsidR="009C51A4" w:rsidRPr="00697D18" w:rsidRDefault="009C51A4" w:rsidP="006C50F7">
            <w:r w:rsidRPr="00697D18">
              <w:t>No Spending</w:t>
            </w:r>
          </w:p>
          <w:p w:rsidR="009C51A4" w:rsidRPr="00697D18" w:rsidRDefault="009C51A4" w:rsidP="006C50F7">
            <w:r w:rsidRPr="00697D18">
              <w:t>Plans Then or</w:t>
            </w:r>
          </w:p>
          <w:p w:rsidR="009C51A4" w:rsidRPr="00505659" w:rsidRDefault="009C51A4" w:rsidP="006C50F7">
            <w:r w:rsidRPr="00697D18">
              <w:t>Now</w:t>
            </w:r>
          </w:p>
        </w:tc>
        <w:tc>
          <w:tcPr>
            <w:tcW w:w="878" w:type="dxa"/>
          </w:tcPr>
          <w:p w:rsidR="009C51A4" w:rsidRPr="00697D18" w:rsidRDefault="009C51A4" w:rsidP="006C50F7">
            <w:r w:rsidRPr="00697D18">
              <w:t>Significant Fall</w:t>
            </w:r>
          </w:p>
          <w:p w:rsidR="009C51A4" w:rsidRPr="00505659" w:rsidRDefault="009C51A4" w:rsidP="006C50F7">
            <w:r w:rsidRPr="00697D18">
              <w:t>in Spending</w:t>
            </w:r>
          </w:p>
        </w:tc>
        <w:tc>
          <w:tcPr>
            <w:tcW w:w="917" w:type="dxa"/>
          </w:tcPr>
          <w:p w:rsidR="009C51A4" w:rsidRPr="00505659" w:rsidRDefault="009C51A4" w:rsidP="006C50F7">
            <w:r w:rsidRPr="00697D18">
              <w:t>Fall in Spending</w:t>
            </w:r>
          </w:p>
        </w:tc>
        <w:tc>
          <w:tcPr>
            <w:tcW w:w="1385" w:type="dxa"/>
          </w:tcPr>
          <w:p w:rsidR="009C51A4" w:rsidRPr="00697D18" w:rsidRDefault="009C51A4" w:rsidP="006C50F7">
            <w:r w:rsidRPr="00697D18">
              <w:t>No Real Change</w:t>
            </w:r>
          </w:p>
          <w:p w:rsidR="009C51A4" w:rsidRPr="00505659" w:rsidRDefault="009C51A4" w:rsidP="006C50F7">
            <w:r w:rsidRPr="00697D18">
              <w:t>in Spending</w:t>
            </w:r>
          </w:p>
        </w:tc>
        <w:tc>
          <w:tcPr>
            <w:tcW w:w="1385" w:type="dxa"/>
          </w:tcPr>
          <w:p w:rsidR="009C51A4" w:rsidRPr="00697D18" w:rsidRDefault="009C51A4" w:rsidP="006C50F7">
            <w:r w:rsidRPr="00697D18">
              <w:t>Increase in</w:t>
            </w:r>
          </w:p>
          <w:p w:rsidR="009C51A4" w:rsidRPr="00505659" w:rsidRDefault="009C51A4" w:rsidP="006C50F7">
            <w:r w:rsidRPr="00697D18">
              <w:t>Spending</w:t>
            </w:r>
          </w:p>
        </w:tc>
        <w:tc>
          <w:tcPr>
            <w:tcW w:w="1023" w:type="dxa"/>
          </w:tcPr>
          <w:p w:rsidR="009C51A4" w:rsidRPr="00697D18" w:rsidRDefault="009C51A4" w:rsidP="006C50F7">
            <w:r w:rsidRPr="00697D18">
              <w:t>Significant</w:t>
            </w:r>
          </w:p>
          <w:p w:rsidR="009C51A4" w:rsidRPr="00697D18" w:rsidRDefault="009C51A4" w:rsidP="006C50F7">
            <w:r w:rsidRPr="00697D18">
              <w:t>Increase in</w:t>
            </w:r>
          </w:p>
          <w:p w:rsidR="009C51A4" w:rsidRPr="00505659" w:rsidRDefault="009C51A4" w:rsidP="006C50F7">
            <w:r w:rsidRPr="00697D18">
              <w:t>Spending</w:t>
            </w:r>
          </w:p>
        </w:tc>
      </w:tr>
      <w:tr w:rsidR="009C51A4" w:rsidRPr="00505659" w:rsidTr="006C50F7">
        <w:tc>
          <w:tcPr>
            <w:tcW w:w="1742" w:type="dxa"/>
          </w:tcPr>
          <w:p w:rsidR="009C51A4" w:rsidRPr="00505659" w:rsidRDefault="009C51A4" w:rsidP="006C50F7">
            <w:r>
              <w:t>Community College</w:t>
            </w:r>
          </w:p>
        </w:tc>
        <w:tc>
          <w:tcPr>
            <w:tcW w:w="1190" w:type="dxa"/>
          </w:tcPr>
          <w:p w:rsidR="009C51A4" w:rsidRDefault="009C51A4" w:rsidP="006C50F7">
            <w:r w:rsidRPr="00D919A6">
              <w:t>0.00%</w:t>
            </w:r>
          </w:p>
        </w:tc>
        <w:tc>
          <w:tcPr>
            <w:tcW w:w="1385" w:type="dxa"/>
          </w:tcPr>
          <w:p w:rsidR="009C51A4" w:rsidRPr="00505659" w:rsidRDefault="009C51A4" w:rsidP="006C50F7">
            <w:r w:rsidRPr="00505659">
              <w:t>50.00%</w:t>
            </w:r>
          </w:p>
        </w:tc>
        <w:tc>
          <w:tcPr>
            <w:tcW w:w="878" w:type="dxa"/>
          </w:tcPr>
          <w:p w:rsidR="009C51A4" w:rsidRDefault="009C51A4" w:rsidP="006C50F7">
            <w:r w:rsidRPr="006156DA">
              <w:t>0.00%</w:t>
            </w:r>
          </w:p>
        </w:tc>
        <w:tc>
          <w:tcPr>
            <w:tcW w:w="917" w:type="dxa"/>
          </w:tcPr>
          <w:p w:rsidR="009C51A4" w:rsidRDefault="009C51A4" w:rsidP="006C50F7">
            <w:r w:rsidRPr="006156DA">
              <w:t>0.00%</w:t>
            </w:r>
          </w:p>
        </w:tc>
        <w:tc>
          <w:tcPr>
            <w:tcW w:w="1385" w:type="dxa"/>
          </w:tcPr>
          <w:p w:rsidR="009C51A4" w:rsidRPr="00505659" w:rsidRDefault="009C51A4" w:rsidP="006C50F7">
            <w:r w:rsidRPr="00505659">
              <w:t>25.00%</w:t>
            </w:r>
          </w:p>
        </w:tc>
        <w:tc>
          <w:tcPr>
            <w:tcW w:w="1385" w:type="dxa"/>
          </w:tcPr>
          <w:p w:rsidR="009C51A4" w:rsidRPr="00505659" w:rsidRDefault="009C51A4" w:rsidP="006C50F7">
            <w:r w:rsidRPr="00505659">
              <w:t>25.00%</w:t>
            </w:r>
          </w:p>
        </w:tc>
        <w:tc>
          <w:tcPr>
            <w:tcW w:w="1023" w:type="dxa"/>
          </w:tcPr>
          <w:p w:rsidR="009C51A4" w:rsidRDefault="009C51A4" w:rsidP="006C50F7">
            <w:r w:rsidRPr="008A76FA">
              <w:t>0.00%</w:t>
            </w:r>
          </w:p>
        </w:tc>
      </w:tr>
      <w:tr w:rsidR="009C51A4" w:rsidRPr="00505659" w:rsidTr="006C50F7">
        <w:tc>
          <w:tcPr>
            <w:tcW w:w="1742" w:type="dxa"/>
          </w:tcPr>
          <w:p w:rsidR="009C51A4" w:rsidRPr="00505659" w:rsidRDefault="009C51A4" w:rsidP="006C50F7">
            <w:r>
              <w:t>4-Year College Only</w:t>
            </w:r>
          </w:p>
        </w:tc>
        <w:tc>
          <w:tcPr>
            <w:tcW w:w="1190" w:type="dxa"/>
          </w:tcPr>
          <w:p w:rsidR="009C51A4" w:rsidRDefault="009C51A4" w:rsidP="006C50F7">
            <w:r w:rsidRPr="00D919A6">
              <w:t>0.00%</w:t>
            </w:r>
          </w:p>
        </w:tc>
        <w:tc>
          <w:tcPr>
            <w:tcW w:w="1385" w:type="dxa"/>
          </w:tcPr>
          <w:p w:rsidR="009C51A4" w:rsidRPr="00505659" w:rsidRDefault="009C51A4" w:rsidP="006C50F7">
            <w:r w:rsidRPr="00505659">
              <w:t>46.15%</w:t>
            </w:r>
          </w:p>
        </w:tc>
        <w:tc>
          <w:tcPr>
            <w:tcW w:w="878" w:type="dxa"/>
          </w:tcPr>
          <w:p w:rsidR="009C51A4" w:rsidRDefault="009C51A4" w:rsidP="006C50F7">
            <w:r w:rsidRPr="006156DA">
              <w:t>0.00%</w:t>
            </w:r>
          </w:p>
        </w:tc>
        <w:tc>
          <w:tcPr>
            <w:tcW w:w="917" w:type="dxa"/>
          </w:tcPr>
          <w:p w:rsidR="009C51A4" w:rsidRDefault="009C51A4" w:rsidP="006C50F7">
            <w:r w:rsidRPr="006156DA">
              <w:t>0.00%</w:t>
            </w:r>
          </w:p>
        </w:tc>
        <w:tc>
          <w:tcPr>
            <w:tcW w:w="1385" w:type="dxa"/>
          </w:tcPr>
          <w:p w:rsidR="009C51A4" w:rsidRPr="00505659" w:rsidRDefault="009C51A4" w:rsidP="006C50F7">
            <w:r w:rsidRPr="00505659">
              <w:t>30.77%</w:t>
            </w:r>
          </w:p>
        </w:tc>
        <w:tc>
          <w:tcPr>
            <w:tcW w:w="1385" w:type="dxa"/>
          </w:tcPr>
          <w:p w:rsidR="009C51A4" w:rsidRPr="00505659" w:rsidRDefault="009C51A4" w:rsidP="006C50F7">
            <w:r w:rsidRPr="00505659">
              <w:t>23.08%</w:t>
            </w:r>
          </w:p>
        </w:tc>
        <w:tc>
          <w:tcPr>
            <w:tcW w:w="1023" w:type="dxa"/>
          </w:tcPr>
          <w:p w:rsidR="009C51A4" w:rsidRDefault="009C51A4" w:rsidP="006C50F7">
            <w:r w:rsidRPr="008A76FA">
              <w:t>0.00%</w:t>
            </w:r>
          </w:p>
        </w:tc>
      </w:tr>
      <w:tr w:rsidR="009C51A4" w:rsidRPr="00505659" w:rsidTr="006C50F7">
        <w:tc>
          <w:tcPr>
            <w:tcW w:w="1742" w:type="dxa"/>
          </w:tcPr>
          <w:p w:rsidR="009C51A4" w:rsidRPr="00505659" w:rsidRDefault="009C51A4" w:rsidP="006C50F7">
            <w:r>
              <w:t>Offers 4-Year + Masters Level Degrees</w:t>
            </w:r>
          </w:p>
        </w:tc>
        <w:tc>
          <w:tcPr>
            <w:tcW w:w="1190" w:type="dxa"/>
          </w:tcPr>
          <w:p w:rsidR="009C51A4" w:rsidRDefault="009C51A4" w:rsidP="006C50F7">
            <w:r w:rsidRPr="00A05946">
              <w:t>0.00%</w:t>
            </w:r>
          </w:p>
        </w:tc>
        <w:tc>
          <w:tcPr>
            <w:tcW w:w="1385" w:type="dxa"/>
          </w:tcPr>
          <w:p w:rsidR="009C51A4" w:rsidRPr="00505659" w:rsidRDefault="009C51A4" w:rsidP="006C50F7">
            <w:r w:rsidRPr="00505659">
              <w:t>53.85%</w:t>
            </w:r>
          </w:p>
        </w:tc>
        <w:tc>
          <w:tcPr>
            <w:tcW w:w="878" w:type="dxa"/>
          </w:tcPr>
          <w:p w:rsidR="009C51A4" w:rsidRDefault="009C51A4" w:rsidP="006C50F7">
            <w:r w:rsidRPr="00231460">
              <w:t>0.00%</w:t>
            </w:r>
          </w:p>
        </w:tc>
        <w:tc>
          <w:tcPr>
            <w:tcW w:w="917" w:type="dxa"/>
          </w:tcPr>
          <w:p w:rsidR="009C51A4" w:rsidRDefault="009C51A4" w:rsidP="006C50F7">
            <w:r w:rsidRPr="00231460">
              <w:t>0.00%</w:t>
            </w:r>
          </w:p>
        </w:tc>
        <w:tc>
          <w:tcPr>
            <w:tcW w:w="1385" w:type="dxa"/>
          </w:tcPr>
          <w:p w:rsidR="009C51A4" w:rsidRPr="00505659" w:rsidRDefault="009C51A4" w:rsidP="006C50F7">
            <w:r w:rsidRPr="00505659">
              <w:t>23.08%</w:t>
            </w:r>
          </w:p>
        </w:tc>
        <w:tc>
          <w:tcPr>
            <w:tcW w:w="1385" w:type="dxa"/>
          </w:tcPr>
          <w:p w:rsidR="009C51A4" w:rsidRPr="00505659" w:rsidRDefault="009C51A4" w:rsidP="006C50F7">
            <w:r w:rsidRPr="00505659">
              <w:t>23.08%</w:t>
            </w:r>
          </w:p>
        </w:tc>
        <w:tc>
          <w:tcPr>
            <w:tcW w:w="1023" w:type="dxa"/>
          </w:tcPr>
          <w:p w:rsidR="009C51A4" w:rsidRDefault="009C51A4" w:rsidP="006C50F7">
            <w:r w:rsidRPr="0055100B">
              <w:t>0.00%</w:t>
            </w:r>
          </w:p>
        </w:tc>
      </w:tr>
      <w:tr w:rsidR="009C51A4" w:rsidRPr="00505659" w:rsidTr="006C50F7">
        <w:tc>
          <w:tcPr>
            <w:tcW w:w="1742" w:type="dxa"/>
          </w:tcPr>
          <w:p w:rsidR="009C51A4" w:rsidRPr="00505659" w:rsidRDefault="009C51A4" w:rsidP="006C50F7">
            <w:r>
              <w:t>Offers 4-Year + PHD level Degrees, Class 1 or 2 Research University - Overall and Specific library</w:t>
            </w:r>
          </w:p>
        </w:tc>
        <w:tc>
          <w:tcPr>
            <w:tcW w:w="1190" w:type="dxa"/>
          </w:tcPr>
          <w:p w:rsidR="009C51A4" w:rsidRDefault="009C51A4" w:rsidP="006C50F7">
            <w:r w:rsidRPr="00A05946">
              <w:t>0.00%</w:t>
            </w:r>
          </w:p>
        </w:tc>
        <w:tc>
          <w:tcPr>
            <w:tcW w:w="1385" w:type="dxa"/>
          </w:tcPr>
          <w:p w:rsidR="009C51A4" w:rsidRPr="00505659" w:rsidRDefault="009C51A4" w:rsidP="006C50F7">
            <w:r w:rsidRPr="00505659">
              <w:t>40.00%</w:t>
            </w:r>
          </w:p>
        </w:tc>
        <w:tc>
          <w:tcPr>
            <w:tcW w:w="878" w:type="dxa"/>
          </w:tcPr>
          <w:p w:rsidR="009C51A4" w:rsidRDefault="009C51A4" w:rsidP="006C50F7">
            <w:r w:rsidRPr="00231460">
              <w:t>0.00%</w:t>
            </w:r>
          </w:p>
        </w:tc>
        <w:tc>
          <w:tcPr>
            <w:tcW w:w="917" w:type="dxa"/>
          </w:tcPr>
          <w:p w:rsidR="009C51A4" w:rsidRDefault="009C51A4" w:rsidP="006C50F7">
            <w:r w:rsidRPr="00231460">
              <w:t>0.00%</w:t>
            </w:r>
          </w:p>
        </w:tc>
        <w:tc>
          <w:tcPr>
            <w:tcW w:w="1385" w:type="dxa"/>
          </w:tcPr>
          <w:p w:rsidR="009C51A4" w:rsidRPr="00505659" w:rsidRDefault="009C51A4" w:rsidP="006C50F7">
            <w:r w:rsidRPr="00505659">
              <w:t>40.00%</w:t>
            </w:r>
          </w:p>
        </w:tc>
        <w:tc>
          <w:tcPr>
            <w:tcW w:w="1385" w:type="dxa"/>
          </w:tcPr>
          <w:p w:rsidR="009C51A4" w:rsidRPr="00505659" w:rsidRDefault="009C51A4" w:rsidP="006C50F7">
            <w:r w:rsidRPr="00505659">
              <w:t>20.00%</w:t>
            </w:r>
          </w:p>
        </w:tc>
        <w:tc>
          <w:tcPr>
            <w:tcW w:w="1023" w:type="dxa"/>
          </w:tcPr>
          <w:p w:rsidR="009C51A4" w:rsidRDefault="009C51A4" w:rsidP="006C50F7">
            <w:r w:rsidRPr="0055100B">
              <w:t>0.00%</w:t>
            </w:r>
          </w:p>
        </w:tc>
      </w:tr>
    </w:tbl>
    <w:p w:rsidR="009C51A4" w:rsidRDefault="009C51A4" w:rsidP="009C51A4"/>
    <w:p w:rsidR="009C51A4" w:rsidRDefault="009C51A4" w:rsidP="009C51A4"/>
    <w:p w:rsidR="009C51A4" w:rsidRDefault="009C51A4" w:rsidP="009C51A4">
      <w:pPr>
        <w:pStyle w:val="Heading2"/>
      </w:pPr>
      <w:r>
        <w:br w:type="page"/>
      </w:r>
      <w:bookmarkStart w:id="7" w:name="_Toc505591427"/>
      <w:r>
        <w:t>Table 3.6.3 Indicate the general direction of spending for temporary wall partitions over the past three years. Broken out by enrollment</w:t>
      </w:r>
      <w:bookmarkEnd w:id="7"/>
    </w:p>
    <w:p w:rsidR="009C51A4" w:rsidRDefault="009C51A4" w:rsidP="009C51A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364"/>
        <w:gridCol w:w="996"/>
        <w:gridCol w:w="1161"/>
        <w:gridCol w:w="1286"/>
        <w:gridCol w:w="1161"/>
        <w:gridCol w:w="1161"/>
        <w:gridCol w:w="1161"/>
        <w:gridCol w:w="1286"/>
      </w:tblGrid>
      <w:tr w:rsidR="009C51A4" w:rsidRPr="00505659" w:rsidTr="006C50F7">
        <w:tc>
          <w:tcPr>
            <w:tcW w:w="1714" w:type="dxa"/>
          </w:tcPr>
          <w:p w:rsidR="009C51A4" w:rsidRPr="00505659" w:rsidRDefault="009C51A4" w:rsidP="006C50F7">
            <w:r w:rsidRPr="00505659">
              <w:t>Enrollment</w:t>
            </w:r>
          </w:p>
        </w:tc>
        <w:tc>
          <w:tcPr>
            <w:tcW w:w="1195" w:type="dxa"/>
          </w:tcPr>
          <w:p w:rsidR="009C51A4" w:rsidRPr="00505659" w:rsidRDefault="009C51A4" w:rsidP="006C50F7">
            <w:r w:rsidRPr="00505659">
              <w:t>No Answer</w:t>
            </w:r>
          </w:p>
        </w:tc>
        <w:tc>
          <w:tcPr>
            <w:tcW w:w="1389" w:type="dxa"/>
          </w:tcPr>
          <w:p w:rsidR="009C51A4" w:rsidRPr="00697D18" w:rsidRDefault="009C51A4" w:rsidP="006C50F7">
            <w:r w:rsidRPr="00697D18">
              <w:t>No Spending</w:t>
            </w:r>
          </w:p>
          <w:p w:rsidR="009C51A4" w:rsidRPr="00697D18" w:rsidRDefault="009C51A4" w:rsidP="006C50F7">
            <w:r w:rsidRPr="00697D18">
              <w:t>Plans Then or</w:t>
            </w:r>
          </w:p>
          <w:p w:rsidR="009C51A4" w:rsidRPr="00505659" w:rsidRDefault="009C51A4" w:rsidP="006C50F7">
            <w:r w:rsidRPr="00697D18">
              <w:t>Now</w:t>
            </w:r>
          </w:p>
        </w:tc>
        <w:tc>
          <w:tcPr>
            <w:tcW w:w="878" w:type="dxa"/>
          </w:tcPr>
          <w:p w:rsidR="009C51A4" w:rsidRPr="00697D18" w:rsidRDefault="009C51A4" w:rsidP="006C50F7">
            <w:r w:rsidRPr="00697D18">
              <w:t>Significant Fall</w:t>
            </w:r>
          </w:p>
          <w:p w:rsidR="009C51A4" w:rsidRPr="00505659" w:rsidRDefault="009C51A4" w:rsidP="006C50F7">
            <w:r w:rsidRPr="00697D18">
              <w:t>in Spending</w:t>
            </w:r>
          </w:p>
        </w:tc>
        <w:tc>
          <w:tcPr>
            <w:tcW w:w="922" w:type="dxa"/>
          </w:tcPr>
          <w:p w:rsidR="009C51A4" w:rsidRPr="00505659" w:rsidRDefault="009C51A4" w:rsidP="006C50F7">
            <w:r w:rsidRPr="00697D18">
              <w:t>Fall in Spending</w:t>
            </w:r>
          </w:p>
        </w:tc>
        <w:tc>
          <w:tcPr>
            <w:tcW w:w="1389" w:type="dxa"/>
          </w:tcPr>
          <w:p w:rsidR="009C51A4" w:rsidRPr="00697D18" w:rsidRDefault="009C51A4" w:rsidP="006C50F7">
            <w:r w:rsidRPr="00697D18">
              <w:t>No Real Change</w:t>
            </w:r>
          </w:p>
          <w:p w:rsidR="009C51A4" w:rsidRPr="00505659" w:rsidRDefault="009C51A4" w:rsidP="006C50F7">
            <w:r w:rsidRPr="00697D18">
              <w:t>in Spending</w:t>
            </w:r>
          </w:p>
        </w:tc>
        <w:tc>
          <w:tcPr>
            <w:tcW w:w="1389" w:type="dxa"/>
          </w:tcPr>
          <w:p w:rsidR="009C51A4" w:rsidRPr="00697D18" w:rsidRDefault="009C51A4" w:rsidP="006C50F7">
            <w:r w:rsidRPr="00697D18">
              <w:t>Increase in</w:t>
            </w:r>
          </w:p>
          <w:p w:rsidR="009C51A4" w:rsidRPr="00505659" w:rsidRDefault="009C51A4" w:rsidP="006C50F7">
            <w:r w:rsidRPr="00697D18">
              <w:t>Spending</w:t>
            </w:r>
          </w:p>
        </w:tc>
        <w:tc>
          <w:tcPr>
            <w:tcW w:w="1029" w:type="dxa"/>
          </w:tcPr>
          <w:p w:rsidR="009C51A4" w:rsidRPr="00697D18" w:rsidRDefault="009C51A4" w:rsidP="006C50F7">
            <w:r w:rsidRPr="00697D18">
              <w:t>Significant</w:t>
            </w:r>
          </w:p>
          <w:p w:rsidR="009C51A4" w:rsidRPr="00697D18" w:rsidRDefault="009C51A4" w:rsidP="006C50F7">
            <w:r w:rsidRPr="00697D18">
              <w:t>Increase in</w:t>
            </w:r>
          </w:p>
          <w:p w:rsidR="009C51A4" w:rsidRPr="00505659" w:rsidRDefault="009C51A4" w:rsidP="006C50F7">
            <w:r w:rsidRPr="00697D18">
              <w:t>Spending</w:t>
            </w:r>
          </w:p>
        </w:tc>
      </w:tr>
      <w:tr w:rsidR="009C51A4" w:rsidRPr="00505659" w:rsidTr="006C50F7">
        <w:tc>
          <w:tcPr>
            <w:tcW w:w="1714" w:type="dxa"/>
          </w:tcPr>
          <w:p w:rsidR="009C51A4" w:rsidRPr="00505659" w:rsidRDefault="009C51A4" w:rsidP="006C50F7">
            <w:r>
              <w:t>Less than 1700</w:t>
            </w:r>
          </w:p>
        </w:tc>
        <w:tc>
          <w:tcPr>
            <w:tcW w:w="1195" w:type="dxa"/>
          </w:tcPr>
          <w:p w:rsidR="009C51A4" w:rsidRDefault="009C51A4" w:rsidP="006C50F7">
            <w:r w:rsidRPr="009F61F1">
              <w:t>0.00%</w:t>
            </w:r>
          </w:p>
        </w:tc>
        <w:tc>
          <w:tcPr>
            <w:tcW w:w="1389" w:type="dxa"/>
          </w:tcPr>
          <w:p w:rsidR="009C51A4" w:rsidRPr="00505659" w:rsidRDefault="009C51A4" w:rsidP="006C50F7">
            <w:r w:rsidRPr="00505659">
              <w:t>50.00%</w:t>
            </w:r>
          </w:p>
        </w:tc>
        <w:tc>
          <w:tcPr>
            <w:tcW w:w="878" w:type="dxa"/>
          </w:tcPr>
          <w:p w:rsidR="009C51A4" w:rsidRDefault="009C51A4" w:rsidP="006C50F7">
            <w:r w:rsidRPr="00F05996">
              <w:t>0.00%</w:t>
            </w:r>
          </w:p>
        </w:tc>
        <w:tc>
          <w:tcPr>
            <w:tcW w:w="922" w:type="dxa"/>
          </w:tcPr>
          <w:p w:rsidR="009C51A4" w:rsidRDefault="009C51A4" w:rsidP="006C50F7">
            <w:r w:rsidRPr="00F05996">
              <w:t>0.00%</w:t>
            </w:r>
          </w:p>
        </w:tc>
        <w:tc>
          <w:tcPr>
            <w:tcW w:w="1389" w:type="dxa"/>
          </w:tcPr>
          <w:p w:rsidR="009C51A4" w:rsidRPr="00505659" w:rsidRDefault="009C51A4" w:rsidP="006C50F7">
            <w:r w:rsidRPr="00505659">
              <w:t>20.00%</w:t>
            </w:r>
          </w:p>
        </w:tc>
        <w:tc>
          <w:tcPr>
            <w:tcW w:w="1389" w:type="dxa"/>
          </w:tcPr>
          <w:p w:rsidR="009C51A4" w:rsidRPr="00505659" w:rsidRDefault="009C51A4" w:rsidP="006C50F7">
            <w:r w:rsidRPr="00505659">
              <w:t>30.00%</w:t>
            </w:r>
          </w:p>
        </w:tc>
        <w:tc>
          <w:tcPr>
            <w:tcW w:w="1029" w:type="dxa"/>
          </w:tcPr>
          <w:p w:rsidR="009C51A4" w:rsidRDefault="009C51A4" w:rsidP="006C50F7">
            <w:r w:rsidRPr="002A35BB">
              <w:t>0.00%</w:t>
            </w:r>
          </w:p>
        </w:tc>
      </w:tr>
      <w:tr w:rsidR="009C51A4" w:rsidRPr="00505659" w:rsidTr="006C50F7">
        <w:tc>
          <w:tcPr>
            <w:tcW w:w="1714" w:type="dxa"/>
          </w:tcPr>
          <w:p w:rsidR="009C51A4" w:rsidRPr="00505659" w:rsidRDefault="009C51A4" w:rsidP="006C50F7">
            <w:r>
              <w:t>1700 - 3000</w:t>
            </w:r>
          </w:p>
        </w:tc>
        <w:tc>
          <w:tcPr>
            <w:tcW w:w="1195" w:type="dxa"/>
          </w:tcPr>
          <w:p w:rsidR="009C51A4" w:rsidRDefault="009C51A4" w:rsidP="006C50F7">
            <w:r w:rsidRPr="009F61F1">
              <w:t>0.00%</w:t>
            </w:r>
          </w:p>
        </w:tc>
        <w:tc>
          <w:tcPr>
            <w:tcW w:w="1389" w:type="dxa"/>
          </w:tcPr>
          <w:p w:rsidR="009C51A4" w:rsidRPr="00505659" w:rsidRDefault="009C51A4" w:rsidP="006C50F7">
            <w:r w:rsidRPr="00505659">
              <w:t>55.56%</w:t>
            </w:r>
          </w:p>
        </w:tc>
        <w:tc>
          <w:tcPr>
            <w:tcW w:w="878" w:type="dxa"/>
          </w:tcPr>
          <w:p w:rsidR="009C51A4" w:rsidRDefault="009C51A4" w:rsidP="006C50F7">
            <w:r w:rsidRPr="00F05996">
              <w:t>0.00%</w:t>
            </w:r>
          </w:p>
        </w:tc>
        <w:tc>
          <w:tcPr>
            <w:tcW w:w="922" w:type="dxa"/>
          </w:tcPr>
          <w:p w:rsidR="009C51A4" w:rsidRDefault="009C51A4" w:rsidP="006C50F7">
            <w:r w:rsidRPr="00F05996">
              <w:t>0.00%</w:t>
            </w:r>
          </w:p>
        </w:tc>
        <w:tc>
          <w:tcPr>
            <w:tcW w:w="1389" w:type="dxa"/>
          </w:tcPr>
          <w:p w:rsidR="009C51A4" w:rsidRPr="00505659" w:rsidRDefault="009C51A4" w:rsidP="006C50F7">
            <w:r w:rsidRPr="00505659">
              <w:t>22.22%</w:t>
            </w:r>
          </w:p>
        </w:tc>
        <w:tc>
          <w:tcPr>
            <w:tcW w:w="1389" w:type="dxa"/>
          </w:tcPr>
          <w:p w:rsidR="009C51A4" w:rsidRPr="00505659" w:rsidRDefault="009C51A4" w:rsidP="006C50F7">
            <w:r w:rsidRPr="00505659">
              <w:t>22.22%</w:t>
            </w:r>
          </w:p>
        </w:tc>
        <w:tc>
          <w:tcPr>
            <w:tcW w:w="1029" w:type="dxa"/>
          </w:tcPr>
          <w:p w:rsidR="009C51A4" w:rsidRDefault="009C51A4" w:rsidP="006C50F7">
            <w:r w:rsidRPr="002A35BB">
              <w:t>0.00%</w:t>
            </w:r>
          </w:p>
        </w:tc>
      </w:tr>
      <w:tr w:rsidR="009C51A4" w:rsidRPr="00505659" w:rsidTr="006C50F7">
        <w:tc>
          <w:tcPr>
            <w:tcW w:w="1714" w:type="dxa"/>
          </w:tcPr>
          <w:p w:rsidR="009C51A4" w:rsidRPr="00505659" w:rsidRDefault="009C51A4" w:rsidP="006C50F7">
            <w:r>
              <w:t>3001 - 8000</w:t>
            </w:r>
          </w:p>
        </w:tc>
        <w:tc>
          <w:tcPr>
            <w:tcW w:w="1195" w:type="dxa"/>
          </w:tcPr>
          <w:p w:rsidR="009C51A4" w:rsidRDefault="009C51A4" w:rsidP="006C50F7">
            <w:r w:rsidRPr="009F61F1">
              <w:t>0.00%</w:t>
            </w:r>
          </w:p>
        </w:tc>
        <w:tc>
          <w:tcPr>
            <w:tcW w:w="1389" w:type="dxa"/>
          </w:tcPr>
          <w:p w:rsidR="009C51A4" w:rsidRPr="00505659" w:rsidRDefault="009C51A4" w:rsidP="006C50F7">
            <w:r w:rsidRPr="00505659">
              <w:t>60.00%</w:t>
            </w:r>
          </w:p>
        </w:tc>
        <w:tc>
          <w:tcPr>
            <w:tcW w:w="878" w:type="dxa"/>
          </w:tcPr>
          <w:p w:rsidR="009C51A4" w:rsidRDefault="009C51A4" w:rsidP="006C50F7">
            <w:r w:rsidRPr="00F05996">
              <w:t>0.00%</w:t>
            </w:r>
          </w:p>
        </w:tc>
        <w:tc>
          <w:tcPr>
            <w:tcW w:w="922" w:type="dxa"/>
          </w:tcPr>
          <w:p w:rsidR="009C51A4" w:rsidRDefault="009C51A4" w:rsidP="006C50F7">
            <w:r w:rsidRPr="00F05996">
              <w:t>0.00%</w:t>
            </w:r>
          </w:p>
        </w:tc>
        <w:tc>
          <w:tcPr>
            <w:tcW w:w="1389" w:type="dxa"/>
          </w:tcPr>
          <w:p w:rsidR="009C51A4" w:rsidRPr="00505659" w:rsidRDefault="009C51A4" w:rsidP="006C50F7">
            <w:r w:rsidRPr="00505659">
              <w:t>20.00%</w:t>
            </w:r>
          </w:p>
        </w:tc>
        <w:tc>
          <w:tcPr>
            <w:tcW w:w="1389" w:type="dxa"/>
          </w:tcPr>
          <w:p w:rsidR="009C51A4" w:rsidRPr="00505659" w:rsidRDefault="009C51A4" w:rsidP="006C50F7">
            <w:r w:rsidRPr="00505659">
              <w:t>20.00%</w:t>
            </w:r>
          </w:p>
        </w:tc>
        <w:tc>
          <w:tcPr>
            <w:tcW w:w="1029" w:type="dxa"/>
          </w:tcPr>
          <w:p w:rsidR="009C51A4" w:rsidRDefault="009C51A4" w:rsidP="006C50F7">
            <w:r w:rsidRPr="002A35BB">
              <w:t>0.00%</w:t>
            </w:r>
          </w:p>
        </w:tc>
      </w:tr>
      <w:tr w:rsidR="009C51A4" w:rsidRPr="00505659" w:rsidTr="006C50F7">
        <w:tc>
          <w:tcPr>
            <w:tcW w:w="1714" w:type="dxa"/>
          </w:tcPr>
          <w:p w:rsidR="009C51A4" w:rsidRPr="00505659" w:rsidRDefault="009C51A4" w:rsidP="006C50F7">
            <w:r>
              <w:t>More than 8000</w:t>
            </w:r>
          </w:p>
        </w:tc>
        <w:tc>
          <w:tcPr>
            <w:tcW w:w="1195" w:type="dxa"/>
          </w:tcPr>
          <w:p w:rsidR="009C51A4" w:rsidRDefault="009C51A4" w:rsidP="006C50F7">
            <w:r w:rsidRPr="009F61F1">
              <w:t>0.00%</w:t>
            </w:r>
          </w:p>
        </w:tc>
        <w:tc>
          <w:tcPr>
            <w:tcW w:w="1389" w:type="dxa"/>
          </w:tcPr>
          <w:p w:rsidR="009C51A4" w:rsidRPr="00505659" w:rsidRDefault="009C51A4" w:rsidP="006C50F7">
            <w:r w:rsidRPr="00505659">
              <w:t>30.00%</w:t>
            </w:r>
          </w:p>
        </w:tc>
        <w:tc>
          <w:tcPr>
            <w:tcW w:w="878" w:type="dxa"/>
          </w:tcPr>
          <w:p w:rsidR="009C51A4" w:rsidRDefault="009C51A4" w:rsidP="006C50F7">
            <w:r w:rsidRPr="00F05996">
              <w:t>0.00%</w:t>
            </w:r>
          </w:p>
        </w:tc>
        <w:tc>
          <w:tcPr>
            <w:tcW w:w="922" w:type="dxa"/>
          </w:tcPr>
          <w:p w:rsidR="009C51A4" w:rsidRDefault="009C51A4" w:rsidP="006C50F7">
            <w:r w:rsidRPr="00F05996">
              <w:t>0.00%</w:t>
            </w:r>
          </w:p>
        </w:tc>
        <w:tc>
          <w:tcPr>
            <w:tcW w:w="1389" w:type="dxa"/>
          </w:tcPr>
          <w:p w:rsidR="009C51A4" w:rsidRPr="00505659" w:rsidRDefault="009C51A4" w:rsidP="006C50F7">
            <w:r w:rsidRPr="00505659">
              <w:t>50.00%</w:t>
            </w:r>
          </w:p>
        </w:tc>
        <w:tc>
          <w:tcPr>
            <w:tcW w:w="1389" w:type="dxa"/>
          </w:tcPr>
          <w:p w:rsidR="009C51A4" w:rsidRPr="00505659" w:rsidRDefault="009C51A4" w:rsidP="006C50F7">
            <w:r w:rsidRPr="00505659">
              <w:t>20.00%</w:t>
            </w:r>
          </w:p>
        </w:tc>
        <w:tc>
          <w:tcPr>
            <w:tcW w:w="1029" w:type="dxa"/>
          </w:tcPr>
          <w:p w:rsidR="009C51A4" w:rsidRDefault="009C51A4" w:rsidP="006C50F7">
            <w:r w:rsidRPr="002A35BB">
              <w:t>0.00%</w:t>
            </w:r>
          </w:p>
        </w:tc>
      </w:tr>
    </w:tbl>
    <w:p w:rsidR="009C51A4" w:rsidRDefault="009C51A4" w:rsidP="009C51A4"/>
    <w:p w:rsidR="009C51A4" w:rsidRDefault="009C51A4" w:rsidP="009C51A4"/>
    <w:p w:rsidR="009C51A4" w:rsidRDefault="009C51A4" w:rsidP="009C51A4">
      <w:pPr>
        <w:pStyle w:val="Heading2"/>
      </w:pPr>
      <w:bookmarkStart w:id="8" w:name="_Toc505591428"/>
      <w:r>
        <w:t>Table 3.6.4 Indicate the general direction of spending for temporary wall partitions over the past three years. Broken out for public and private colleges</w:t>
      </w:r>
      <w:bookmarkEnd w:id="8"/>
    </w:p>
    <w:p w:rsidR="009C51A4" w:rsidRDefault="009C51A4" w:rsidP="009C51A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121"/>
        <w:gridCol w:w="1043"/>
        <w:gridCol w:w="1214"/>
        <w:gridCol w:w="1299"/>
        <w:gridCol w:w="1172"/>
        <w:gridCol w:w="1214"/>
        <w:gridCol w:w="1214"/>
        <w:gridCol w:w="1299"/>
      </w:tblGrid>
      <w:tr w:rsidR="009C51A4" w:rsidRPr="00505659" w:rsidTr="006C50F7">
        <w:tc>
          <w:tcPr>
            <w:tcW w:w="1467" w:type="dxa"/>
          </w:tcPr>
          <w:p w:rsidR="009C51A4" w:rsidRPr="00505659" w:rsidRDefault="009C51A4" w:rsidP="006C50F7">
            <w:r w:rsidRPr="00505659">
              <w:t>Is your college public or private?</w:t>
            </w:r>
          </w:p>
        </w:tc>
        <w:tc>
          <w:tcPr>
            <w:tcW w:w="1236" w:type="dxa"/>
          </w:tcPr>
          <w:p w:rsidR="009C51A4" w:rsidRPr="00505659" w:rsidRDefault="009C51A4" w:rsidP="006C50F7">
            <w:r w:rsidRPr="00505659">
              <w:t>No Answer</w:t>
            </w:r>
          </w:p>
        </w:tc>
        <w:tc>
          <w:tcPr>
            <w:tcW w:w="1426" w:type="dxa"/>
          </w:tcPr>
          <w:p w:rsidR="009C51A4" w:rsidRPr="00697D18" w:rsidRDefault="009C51A4" w:rsidP="006C50F7">
            <w:r w:rsidRPr="00697D18">
              <w:t>No Spending</w:t>
            </w:r>
          </w:p>
          <w:p w:rsidR="009C51A4" w:rsidRPr="00697D18" w:rsidRDefault="009C51A4" w:rsidP="006C50F7">
            <w:r w:rsidRPr="00697D18">
              <w:t>Plans Then or</w:t>
            </w:r>
          </w:p>
          <w:p w:rsidR="009C51A4" w:rsidRPr="00505659" w:rsidRDefault="009C51A4" w:rsidP="006C50F7">
            <w:r w:rsidRPr="00697D18">
              <w:t>Now</w:t>
            </w:r>
          </w:p>
        </w:tc>
        <w:tc>
          <w:tcPr>
            <w:tcW w:w="878" w:type="dxa"/>
          </w:tcPr>
          <w:p w:rsidR="009C51A4" w:rsidRPr="00697D18" w:rsidRDefault="009C51A4" w:rsidP="006C50F7">
            <w:r w:rsidRPr="00697D18">
              <w:t>Significant Fall</w:t>
            </w:r>
          </w:p>
          <w:p w:rsidR="009C51A4" w:rsidRPr="00505659" w:rsidRDefault="009C51A4" w:rsidP="006C50F7">
            <w:r w:rsidRPr="00697D18">
              <w:t>in Spending</w:t>
            </w:r>
          </w:p>
        </w:tc>
        <w:tc>
          <w:tcPr>
            <w:tcW w:w="964" w:type="dxa"/>
          </w:tcPr>
          <w:p w:rsidR="009C51A4" w:rsidRPr="00505659" w:rsidRDefault="009C51A4" w:rsidP="006C50F7">
            <w:r w:rsidRPr="00697D18">
              <w:t>Fall in Spending</w:t>
            </w:r>
          </w:p>
        </w:tc>
        <w:tc>
          <w:tcPr>
            <w:tcW w:w="1426" w:type="dxa"/>
          </w:tcPr>
          <w:p w:rsidR="009C51A4" w:rsidRPr="00697D18" w:rsidRDefault="009C51A4" w:rsidP="006C50F7">
            <w:r w:rsidRPr="00697D18">
              <w:t>No Real Change</w:t>
            </w:r>
          </w:p>
          <w:p w:rsidR="009C51A4" w:rsidRPr="00505659" w:rsidRDefault="009C51A4" w:rsidP="006C50F7">
            <w:r w:rsidRPr="00697D18">
              <w:t>in Spending</w:t>
            </w:r>
          </w:p>
        </w:tc>
        <w:tc>
          <w:tcPr>
            <w:tcW w:w="1426" w:type="dxa"/>
          </w:tcPr>
          <w:p w:rsidR="009C51A4" w:rsidRPr="00697D18" w:rsidRDefault="009C51A4" w:rsidP="006C50F7">
            <w:r w:rsidRPr="00697D18">
              <w:t>Increase in</w:t>
            </w:r>
          </w:p>
          <w:p w:rsidR="009C51A4" w:rsidRPr="00505659" w:rsidRDefault="009C51A4" w:rsidP="006C50F7">
            <w:r w:rsidRPr="00697D18">
              <w:t>Spending</w:t>
            </w:r>
          </w:p>
        </w:tc>
        <w:tc>
          <w:tcPr>
            <w:tcW w:w="1082" w:type="dxa"/>
          </w:tcPr>
          <w:p w:rsidR="009C51A4" w:rsidRPr="00697D18" w:rsidRDefault="009C51A4" w:rsidP="006C50F7">
            <w:r w:rsidRPr="00697D18">
              <w:t>Significant</w:t>
            </w:r>
          </w:p>
          <w:p w:rsidR="009C51A4" w:rsidRPr="00697D18" w:rsidRDefault="009C51A4" w:rsidP="006C50F7">
            <w:r w:rsidRPr="00697D18">
              <w:t>Increase in</w:t>
            </w:r>
          </w:p>
          <w:p w:rsidR="009C51A4" w:rsidRPr="00505659" w:rsidRDefault="009C51A4" w:rsidP="006C50F7">
            <w:r w:rsidRPr="00697D18">
              <w:t>Spending</w:t>
            </w:r>
          </w:p>
        </w:tc>
      </w:tr>
      <w:tr w:rsidR="009C51A4" w:rsidRPr="00505659" w:rsidTr="006C50F7">
        <w:tc>
          <w:tcPr>
            <w:tcW w:w="1467" w:type="dxa"/>
          </w:tcPr>
          <w:p w:rsidR="009C51A4" w:rsidRPr="00505659" w:rsidRDefault="009C51A4" w:rsidP="006C50F7">
            <w:r>
              <w:t>Public</w:t>
            </w:r>
          </w:p>
        </w:tc>
        <w:tc>
          <w:tcPr>
            <w:tcW w:w="1236" w:type="dxa"/>
          </w:tcPr>
          <w:p w:rsidR="009C51A4" w:rsidRDefault="009C51A4" w:rsidP="006C50F7">
            <w:r w:rsidRPr="00274836">
              <w:t>0.00%</w:t>
            </w:r>
          </w:p>
        </w:tc>
        <w:tc>
          <w:tcPr>
            <w:tcW w:w="1426" w:type="dxa"/>
          </w:tcPr>
          <w:p w:rsidR="009C51A4" w:rsidRPr="00505659" w:rsidRDefault="009C51A4" w:rsidP="006C50F7">
            <w:r w:rsidRPr="00505659">
              <w:t>46.67%</w:t>
            </w:r>
          </w:p>
        </w:tc>
        <w:tc>
          <w:tcPr>
            <w:tcW w:w="878" w:type="dxa"/>
          </w:tcPr>
          <w:p w:rsidR="009C51A4" w:rsidRDefault="009C51A4" w:rsidP="006C50F7">
            <w:r w:rsidRPr="003E1B71">
              <w:t>0.00%</w:t>
            </w:r>
          </w:p>
        </w:tc>
        <w:tc>
          <w:tcPr>
            <w:tcW w:w="964" w:type="dxa"/>
          </w:tcPr>
          <w:p w:rsidR="009C51A4" w:rsidRDefault="009C51A4" w:rsidP="006C50F7">
            <w:r w:rsidRPr="003E1B71">
              <w:t>0.00%</w:t>
            </w:r>
          </w:p>
        </w:tc>
        <w:tc>
          <w:tcPr>
            <w:tcW w:w="1426" w:type="dxa"/>
          </w:tcPr>
          <w:p w:rsidR="009C51A4" w:rsidRPr="00505659" w:rsidRDefault="009C51A4" w:rsidP="006C50F7">
            <w:r w:rsidRPr="00505659">
              <w:t>26.67%</w:t>
            </w:r>
          </w:p>
        </w:tc>
        <w:tc>
          <w:tcPr>
            <w:tcW w:w="1426" w:type="dxa"/>
          </w:tcPr>
          <w:p w:rsidR="009C51A4" w:rsidRPr="00505659" w:rsidRDefault="009C51A4" w:rsidP="006C50F7">
            <w:r w:rsidRPr="00505659">
              <w:t>26.67%</w:t>
            </w:r>
          </w:p>
        </w:tc>
        <w:tc>
          <w:tcPr>
            <w:tcW w:w="1082" w:type="dxa"/>
          </w:tcPr>
          <w:p w:rsidR="009C51A4" w:rsidRDefault="009C51A4" w:rsidP="006C50F7">
            <w:r w:rsidRPr="00874585">
              <w:t>0.00%</w:t>
            </w:r>
          </w:p>
        </w:tc>
      </w:tr>
      <w:tr w:rsidR="009C51A4" w:rsidRPr="00505659" w:rsidTr="006C50F7">
        <w:tc>
          <w:tcPr>
            <w:tcW w:w="1467" w:type="dxa"/>
          </w:tcPr>
          <w:p w:rsidR="009C51A4" w:rsidRPr="00505659" w:rsidRDefault="009C51A4" w:rsidP="006C50F7">
            <w:r>
              <w:t>Private</w:t>
            </w:r>
          </w:p>
        </w:tc>
        <w:tc>
          <w:tcPr>
            <w:tcW w:w="1236" w:type="dxa"/>
          </w:tcPr>
          <w:p w:rsidR="009C51A4" w:rsidRDefault="009C51A4" w:rsidP="006C50F7">
            <w:r w:rsidRPr="00274836">
              <w:t>0.00%</w:t>
            </w:r>
          </w:p>
        </w:tc>
        <w:tc>
          <w:tcPr>
            <w:tcW w:w="1426" w:type="dxa"/>
          </w:tcPr>
          <w:p w:rsidR="009C51A4" w:rsidRPr="00505659" w:rsidRDefault="009C51A4" w:rsidP="006C50F7">
            <w:r w:rsidRPr="00505659">
              <w:t>50.00%</w:t>
            </w:r>
          </w:p>
        </w:tc>
        <w:tc>
          <w:tcPr>
            <w:tcW w:w="878" w:type="dxa"/>
          </w:tcPr>
          <w:p w:rsidR="009C51A4" w:rsidRDefault="009C51A4" w:rsidP="006C50F7">
            <w:r w:rsidRPr="003E1B71">
              <w:t>0.00%</w:t>
            </w:r>
          </w:p>
        </w:tc>
        <w:tc>
          <w:tcPr>
            <w:tcW w:w="964" w:type="dxa"/>
          </w:tcPr>
          <w:p w:rsidR="009C51A4" w:rsidRDefault="009C51A4" w:rsidP="006C50F7">
            <w:r w:rsidRPr="003E1B71">
              <w:t>0.00%</w:t>
            </w:r>
          </w:p>
        </w:tc>
        <w:tc>
          <w:tcPr>
            <w:tcW w:w="1426" w:type="dxa"/>
          </w:tcPr>
          <w:p w:rsidR="009C51A4" w:rsidRPr="00505659" w:rsidRDefault="009C51A4" w:rsidP="006C50F7">
            <w:r w:rsidRPr="00505659">
              <w:t>29.17%</w:t>
            </w:r>
          </w:p>
        </w:tc>
        <w:tc>
          <w:tcPr>
            <w:tcW w:w="1426" w:type="dxa"/>
          </w:tcPr>
          <w:p w:rsidR="009C51A4" w:rsidRPr="00505659" w:rsidRDefault="009C51A4" w:rsidP="006C50F7">
            <w:r w:rsidRPr="00505659">
              <w:t>20.83%</w:t>
            </w:r>
          </w:p>
        </w:tc>
        <w:tc>
          <w:tcPr>
            <w:tcW w:w="1082" w:type="dxa"/>
          </w:tcPr>
          <w:p w:rsidR="009C51A4" w:rsidRDefault="009C51A4" w:rsidP="006C50F7">
            <w:r w:rsidRPr="00874585">
              <w:t>0.00%</w:t>
            </w:r>
          </w:p>
        </w:tc>
      </w:tr>
    </w:tbl>
    <w:p w:rsidR="009C51A4" w:rsidRDefault="009C51A4" w:rsidP="009C51A4"/>
    <w:p w:rsidR="009C51A4" w:rsidRDefault="009C51A4" w:rsidP="009C51A4"/>
    <w:p w:rsidR="009C51A4" w:rsidRDefault="009C51A4" w:rsidP="009C51A4">
      <w:pPr>
        <w:pStyle w:val="Heading2"/>
      </w:pPr>
      <w:r>
        <w:br w:type="page"/>
      </w:r>
      <w:bookmarkStart w:id="9" w:name="_Toc505591429"/>
      <w:r>
        <w:t>Table 3.6.5 Indicate the general direction of spending for temporary wall partitions over the past three years. Broken out by annual tuition, $</w:t>
      </w:r>
      <w:bookmarkEnd w:id="9"/>
    </w:p>
    <w:p w:rsidR="009C51A4" w:rsidRDefault="009C51A4" w:rsidP="009C51A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051"/>
        <w:gridCol w:w="1059"/>
        <w:gridCol w:w="1232"/>
        <w:gridCol w:w="1299"/>
        <w:gridCol w:w="1172"/>
        <w:gridCol w:w="1232"/>
        <w:gridCol w:w="1232"/>
        <w:gridCol w:w="1299"/>
      </w:tblGrid>
      <w:tr w:rsidR="009C51A4" w:rsidRPr="00505659" w:rsidTr="006C50F7">
        <w:tc>
          <w:tcPr>
            <w:tcW w:w="1387" w:type="dxa"/>
          </w:tcPr>
          <w:p w:rsidR="009C51A4" w:rsidRPr="00505659" w:rsidRDefault="009C51A4" w:rsidP="006C50F7">
            <w:r w:rsidRPr="00505659">
              <w:t>Annual tuition, $</w:t>
            </w:r>
          </w:p>
        </w:tc>
        <w:tc>
          <w:tcPr>
            <w:tcW w:w="1250" w:type="dxa"/>
          </w:tcPr>
          <w:p w:rsidR="009C51A4" w:rsidRPr="00505659" w:rsidRDefault="009C51A4" w:rsidP="006C50F7">
            <w:r w:rsidRPr="00505659">
              <w:t>No Answer</w:t>
            </w:r>
          </w:p>
        </w:tc>
        <w:tc>
          <w:tcPr>
            <w:tcW w:w="1438" w:type="dxa"/>
          </w:tcPr>
          <w:p w:rsidR="009C51A4" w:rsidRPr="00697D18" w:rsidRDefault="009C51A4" w:rsidP="006C50F7">
            <w:r w:rsidRPr="00697D18">
              <w:t>No Spending</w:t>
            </w:r>
          </w:p>
          <w:p w:rsidR="009C51A4" w:rsidRPr="00697D18" w:rsidRDefault="009C51A4" w:rsidP="006C50F7">
            <w:r w:rsidRPr="00697D18">
              <w:t>Plans Then or</w:t>
            </w:r>
          </w:p>
          <w:p w:rsidR="009C51A4" w:rsidRPr="00505659" w:rsidRDefault="009C51A4" w:rsidP="006C50F7">
            <w:r w:rsidRPr="00697D18">
              <w:t>Now</w:t>
            </w:r>
          </w:p>
        </w:tc>
        <w:tc>
          <w:tcPr>
            <w:tcW w:w="878" w:type="dxa"/>
          </w:tcPr>
          <w:p w:rsidR="009C51A4" w:rsidRPr="00697D18" w:rsidRDefault="009C51A4" w:rsidP="006C50F7">
            <w:r w:rsidRPr="00697D18">
              <w:t>Significant Fall</w:t>
            </w:r>
          </w:p>
          <w:p w:rsidR="009C51A4" w:rsidRPr="00505659" w:rsidRDefault="009C51A4" w:rsidP="006C50F7">
            <w:r w:rsidRPr="00697D18">
              <w:t>in Spending</w:t>
            </w:r>
          </w:p>
        </w:tc>
        <w:tc>
          <w:tcPr>
            <w:tcW w:w="977" w:type="dxa"/>
          </w:tcPr>
          <w:p w:rsidR="009C51A4" w:rsidRPr="00505659" w:rsidRDefault="009C51A4" w:rsidP="006C50F7">
            <w:r w:rsidRPr="00697D18">
              <w:t>Fall in Spending</w:t>
            </w:r>
          </w:p>
        </w:tc>
        <w:tc>
          <w:tcPr>
            <w:tcW w:w="1438" w:type="dxa"/>
          </w:tcPr>
          <w:p w:rsidR="009C51A4" w:rsidRPr="00697D18" w:rsidRDefault="009C51A4" w:rsidP="006C50F7">
            <w:r w:rsidRPr="00697D18">
              <w:t>No Real Change</w:t>
            </w:r>
          </w:p>
          <w:p w:rsidR="009C51A4" w:rsidRPr="00505659" w:rsidRDefault="009C51A4" w:rsidP="006C50F7">
            <w:r w:rsidRPr="00697D18">
              <w:t>in Spending</w:t>
            </w:r>
          </w:p>
        </w:tc>
        <w:tc>
          <w:tcPr>
            <w:tcW w:w="1438" w:type="dxa"/>
          </w:tcPr>
          <w:p w:rsidR="009C51A4" w:rsidRPr="00697D18" w:rsidRDefault="009C51A4" w:rsidP="006C50F7">
            <w:r w:rsidRPr="00697D18">
              <w:t>Increase in</w:t>
            </w:r>
          </w:p>
          <w:p w:rsidR="009C51A4" w:rsidRPr="00505659" w:rsidRDefault="009C51A4" w:rsidP="006C50F7">
            <w:r w:rsidRPr="00697D18">
              <w:t>Spending</w:t>
            </w:r>
          </w:p>
        </w:tc>
        <w:tc>
          <w:tcPr>
            <w:tcW w:w="1099" w:type="dxa"/>
          </w:tcPr>
          <w:p w:rsidR="009C51A4" w:rsidRPr="00697D18" w:rsidRDefault="009C51A4" w:rsidP="006C50F7">
            <w:r w:rsidRPr="00697D18">
              <w:t>Significant</w:t>
            </w:r>
          </w:p>
          <w:p w:rsidR="009C51A4" w:rsidRPr="00697D18" w:rsidRDefault="009C51A4" w:rsidP="006C50F7">
            <w:r w:rsidRPr="00697D18">
              <w:t>Increase in</w:t>
            </w:r>
          </w:p>
          <w:p w:rsidR="009C51A4" w:rsidRPr="00505659" w:rsidRDefault="009C51A4" w:rsidP="006C50F7">
            <w:r w:rsidRPr="00697D18">
              <w:t>Spending</w:t>
            </w:r>
          </w:p>
        </w:tc>
      </w:tr>
      <w:tr w:rsidR="009C51A4" w:rsidRPr="00505659" w:rsidTr="006C50F7">
        <w:tc>
          <w:tcPr>
            <w:tcW w:w="1387" w:type="dxa"/>
          </w:tcPr>
          <w:p w:rsidR="009C51A4" w:rsidRPr="00505659" w:rsidRDefault="009C51A4" w:rsidP="006C50F7">
            <w:r>
              <w:t>Less than 6000</w:t>
            </w:r>
          </w:p>
        </w:tc>
        <w:tc>
          <w:tcPr>
            <w:tcW w:w="1250" w:type="dxa"/>
          </w:tcPr>
          <w:p w:rsidR="009C51A4" w:rsidRPr="00505659" w:rsidRDefault="009C51A4" w:rsidP="006C50F7">
            <w:r w:rsidRPr="00505659">
              <w:t>0.00%</w:t>
            </w:r>
          </w:p>
        </w:tc>
        <w:tc>
          <w:tcPr>
            <w:tcW w:w="1438" w:type="dxa"/>
          </w:tcPr>
          <w:p w:rsidR="009C51A4" w:rsidRPr="00505659" w:rsidRDefault="009C51A4" w:rsidP="006C50F7">
            <w:r w:rsidRPr="00505659">
              <w:t>33.33%</w:t>
            </w:r>
          </w:p>
        </w:tc>
        <w:tc>
          <w:tcPr>
            <w:tcW w:w="878" w:type="dxa"/>
          </w:tcPr>
          <w:p w:rsidR="009C51A4" w:rsidRPr="00505659" w:rsidRDefault="009C51A4" w:rsidP="006C50F7">
            <w:r w:rsidRPr="00505659">
              <w:t>0.00%</w:t>
            </w:r>
          </w:p>
        </w:tc>
        <w:tc>
          <w:tcPr>
            <w:tcW w:w="977" w:type="dxa"/>
          </w:tcPr>
          <w:p w:rsidR="009C51A4" w:rsidRPr="00505659" w:rsidRDefault="009C51A4" w:rsidP="006C50F7">
            <w:r w:rsidRPr="00505659">
              <w:t>0.00%</w:t>
            </w:r>
          </w:p>
        </w:tc>
        <w:tc>
          <w:tcPr>
            <w:tcW w:w="1438" w:type="dxa"/>
          </w:tcPr>
          <w:p w:rsidR="009C51A4" w:rsidRPr="00505659" w:rsidRDefault="009C51A4" w:rsidP="006C50F7">
            <w:r w:rsidRPr="00505659">
              <w:t>33.33%</w:t>
            </w:r>
          </w:p>
        </w:tc>
        <w:tc>
          <w:tcPr>
            <w:tcW w:w="1438" w:type="dxa"/>
          </w:tcPr>
          <w:p w:rsidR="009C51A4" w:rsidRPr="00505659" w:rsidRDefault="009C51A4" w:rsidP="006C50F7">
            <w:r w:rsidRPr="00505659">
              <w:t>33.33%</w:t>
            </w:r>
          </w:p>
        </w:tc>
        <w:tc>
          <w:tcPr>
            <w:tcW w:w="1099" w:type="dxa"/>
          </w:tcPr>
          <w:p w:rsidR="009C51A4" w:rsidRPr="00505659" w:rsidRDefault="009C51A4" w:rsidP="006C50F7">
            <w:r w:rsidRPr="00505659">
              <w:t>0.00%</w:t>
            </w:r>
          </w:p>
        </w:tc>
      </w:tr>
      <w:tr w:rsidR="009C51A4" w:rsidRPr="00505659" w:rsidTr="006C50F7">
        <w:tc>
          <w:tcPr>
            <w:tcW w:w="1387" w:type="dxa"/>
          </w:tcPr>
          <w:p w:rsidR="009C51A4" w:rsidRPr="00505659" w:rsidRDefault="009C51A4" w:rsidP="006C50F7">
            <w:r>
              <w:t>6000 - 20000</w:t>
            </w:r>
          </w:p>
        </w:tc>
        <w:tc>
          <w:tcPr>
            <w:tcW w:w="1250" w:type="dxa"/>
          </w:tcPr>
          <w:p w:rsidR="009C51A4" w:rsidRDefault="009C51A4" w:rsidP="006C50F7">
            <w:r w:rsidRPr="00667470">
              <w:t>0.00%</w:t>
            </w:r>
          </w:p>
        </w:tc>
        <w:tc>
          <w:tcPr>
            <w:tcW w:w="1438" w:type="dxa"/>
          </w:tcPr>
          <w:p w:rsidR="009C51A4" w:rsidRPr="00505659" w:rsidRDefault="009C51A4" w:rsidP="006C50F7">
            <w:r w:rsidRPr="00505659">
              <w:t>50.00%</w:t>
            </w:r>
          </w:p>
        </w:tc>
        <w:tc>
          <w:tcPr>
            <w:tcW w:w="878" w:type="dxa"/>
          </w:tcPr>
          <w:p w:rsidR="009C51A4" w:rsidRDefault="009C51A4" w:rsidP="006C50F7">
            <w:r w:rsidRPr="007543C1">
              <w:t>0.00%</w:t>
            </w:r>
          </w:p>
        </w:tc>
        <w:tc>
          <w:tcPr>
            <w:tcW w:w="977" w:type="dxa"/>
          </w:tcPr>
          <w:p w:rsidR="009C51A4" w:rsidRDefault="009C51A4" w:rsidP="006C50F7">
            <w:r w:rsidRPr="007543C1">
              <w:t>0.00%</w:t>
            </w:r>
          </w:p>
        </w:tc>
        <w:tc>
          <w:tcPr>
            <w:tcW w:w="1438" w:type="dxa"/>
          </w:tcPr>
          <w:p w:rsidR="009C51A4" w:rsidRPr="00505659" w:rsidRDefault="009C51A4" w:rsidP="006C50F7">
            <w:r w:rsidRPr="00505659">
              <w:t>20.00%</w:t>
            </w:r>
          </w:p>
        </w:tc>
        <w:tc>
          <w:tcPr>
            <w:tcW w:w="1438" w:type="dxa"/>
          </w:tcPr>
          <w:p w:rsidR="009C51A4" w:rsidRPr="00505659" w:rsidRDefault="009C51A4" w:rsidP="006C50F7">
            <w:r w:rsidRPr="00505659">
              <w:t>30.00%</w:t>
            </w:r>
          </w:p>
        </w:tc>
        <w:tc>
          <w:tcPr>
            <w:tcW w:w="1099" w:type="dxa"/>
          </w:tcPr>
          <w:p w:rsidR="009C51A4" w:rsidRDefault="009C51A4" w:rsidP="006C50F7">
            <w:r w:rsidRPr="00FF3897">
              <w:t>0.00%</w:t>
            </w:r>
          </w:p>
        </w:tc>
      </w:tr>
      <w:tr w:rsidR="009C51A4" w:rsidRPr="00505659" w:rsidTr="006C50F7">
        <w:tc>
          <w:tcPr>
            <w:tcW w:w="1387" w:type="dxa"/>
          </w:tcPr>
          <w:p w:rsidR="009C51A4" w:rsidRPr="00505659" w:rsidRDefault="009C51A4" w:rsidP="006C50F7">
            <w:r>
              <w:t>20001 - 34000</w:t>
            </w:r>
          </w:p>
        </w:tc>
        <w:tc>
          <w:tcPr>
            <w:tcW w:w="1250" w:type="dxa"/>
          </w:tcPr>
          <w:p w:rsidR="009C51A4" w:rsidRDefault="009C51A4" w:rsidP="006C50F7">
            <w:r w:rsidRPr="00667470">
              <w:t>0.00%</w:t>
            </w:r>
          </w:p>
        </w:tc>
        <w:tc>
          <w:tcPr>
            <w:tcW w:w="1438" w:type="dxa"/>
          </w:tcPr>
          <w:p w:rsidR="009C51A4" w:rsidRPr="00505659" w:rsidRDefault="009C51A4" w:rsidP="006C50F7">
            <w:r w:rsidRPr="00505659">
              <w:t>60.00%</w:t>
            </w:r>
          </w:p>
        </w:tc>
        <w:tc>
          <w:tcPr>
            <w:tcW w:w="878" w:type="dxa"/>
          </w:tcPr>
          <w:p w:rsidR="009C51A4" w:rsidRDefault="009C51A4" w:rsidP="006C50F7">
            <w:r w:rsidRPr="007543C1">
              <w:t>0.00%</w:t>
            </w:r>
          </w:p>
        </w:tc>
        <w:tc>
          <w:tcPr>
            <w:tcW w:w="977" w:type="dxa"/>
          </w:tcPr>
          <w:p w:rsidR="009C51A4" w:rsidRDefault="009C51A4" w:rsidP="006C50F7">
            <w:r w:rsidRPr="007543C1">
              <w:t>0.00%</w:t>
            </w:r>
          </w:p>
        </w:tc>
        <w:tc>
          <w:tcPr>
            <w:tcW w:w="1438" w:type="dxa"/>
          </w:tcPr>
          <w:p w:rsidR="009C51A4" w:rsidRPr="00505659" w:rsidRDefault="009C51A4" w:rsidP="006C50F7">
            <w:r w:rsidRPr="00505659">
              <w:t>30.00%</w:t>
            </w:r>
          </w:p>
        </w:tc>
        <w:tc>
          <w:tcPr>
            <w:tcW w:w="1438" w:type="dxa"/>
          </w:tcPr>
          <w:p w:rsidR="009C51A4" w:rsidRPr="00505659" w:rsidRDefault="009C51A4" w:rsidP="006C50F7">
            <w:r w:rsidRPr="00505659">
              <w:t>10.00%</w:t>
            </w:r>
          </w:p>
        </w:tc>
        <w:tc>
          <w:tcPr>
            <w:tcW w:w="1099" w:type="dxa"/>
          </w:tcPr>
          <w:p w:rsidR="009C51A4" w:rsidRDefault="009C51A4" w:rsidP="006C50F7">
            <w:r w:rsidRPr="00FF3897">
              <w:t>0.00%</w:t>
            </w:r>
          </w:p>
        </w:tc>
      </w:tr>
      <w:tr w:rsidR="009C51A4" w:rsidRPr="00505659" w:rsidTr="006C50F7">
        <w:tc>
          <w:tcPr>
            <w:tcW w:w="1387" w:type="dxa"/>
          </w:tcPr>
          <w:p w:rsidR="009C51A4" w:rsidRPr="00505659" w:rsidRDefault="009C51A4" w:rsidP="006C50F7">
            <w:r>
              <w:t>More than 34000</w:t>
            </w:r>
          </w:p>
        </w:tc>
        <w:tc>
          <w:tcPr>
            <w:tcW w:w="1250" w:type="dxa"/>
          </w:tcPr>
          <w:p w:rsidR="009C51A4" w:rsidRDefault="009C51A4" w:rsidP="006C50F7">
            <w:r w:rsidRPr="00667470">
              <w:t>0.00%</w:t>
            </w:r>
          </w:p>
        </w:tc>
        <w:tc>
          <w:tcPr>
            <w:tcW w:w="1438" w:type="dxa"/>
          </w:tcPr>
          <w:p w:rsidR="009C51A4" w:rsidRPr="00505659" w:rsidRDefault="009C51A4" w:rsidP="006C50F7">
            <w:r w:rsidRPr="00505659">
              <w:t>50.00%</w:t>
            </w:r>
          </w:p>
        </w:tc>
        <w:tc>
          <w:tcPr>
            <w:tcW w:w="878" w:type="dxa"/>
          </w:tcPr>
          <w:p w:rsidR="009C51A4" w:rsidRDefault="009C51A4" w:rsidP="006C50F7">
            <w:r w:rsidRPr="007543C1">
              <w:t>0.00%</w:t>
            </w:r>
          </w:p>
        </w:tc>
        <w:tc>
          <w:tcPr>
            <w:tcW w:w="977" w:type="dxa"/>
          </w:tcPr>
          <w:p w:rsidR="009C51A4" w:rsidRDefault="009C51A4" w:rsidP="006C50F7">
            <w:r w:rsidRPr="007543C1">
              <w:t>0.00%</w:t>
            </w:r>
          </w:p>
        </w:tc>
        <w:tc>
          <w:tcPr>
            <w:tcW w:w="1438" w:type="dxa"/>
          </w:tcPr>
          <w:p w:rsidR="009C51A4" w:rsidRPr="00505659" w:rsidRDefault="009C51A4" w:rsidP="006C50F7">
            <w:r w:rsidRPr="00505659">
              <w:t>30.00%</w:t>
            </w:r>
          </w:p>
        </w:tc>
        <w:tc>
          <w:tcPr>
            <w:tcW w:w="1438" w:type="dxa"/>
          </w:tcPr>
          <w:p w:rsidR="009C51A4" w:rsidRPr="00505659" w:rsidRDefault="009C51A4" w:rsidP="006C50F7">
            <w:r w:rsidRPr="00505659">
              <w:t>20.00%</w:t>
            </w:r>
          </w:p>
        </w:tc>
        <w:tc>
          <w:tcPr>
            <w:tcW w:w="1099" w:type="dxa"/>
          </w:tcPr>
          <w:p w:rsidR="009C51A4" w:rsidRDefault="009C51A4" w:rsidP="006C50F7">
            <w:r w:rsidRPr="00FF3897">
              <w:t>0.00%</w:t>
            </w:r>
          </w:p>
        </w:tc>
      </w:tr>
    </w:tbl>
    <w:p w:rsidR="009C51A4" w:rsidRDefault="009C51A4" w:rsidP="009C51A4"/>
    <w:p w:rsidR="009C51A4" w:rsidRDefault="009C51A4" w:rsidP="009C51A4"/>
    <w:p w:rsidR="00B2088A" w:rsidRDefault="009C51A4">
      <w:r>
        <w:t xml:space="preserve">  </w:t>
      </w:r>
      <w:bookmarkStart w:id="10" w:name="_GoBack"/>
      <w:bookmarkEnd w:id="10"/>
    </w:p>
    <w:sectPr w:rsidR="00B20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A4"/>
    <w:rsid w:val="00323A0E"/>
    <w:rsid w:val="00896F5D"/>
    <w:rsid w:val="009C51A4"/>
    <w:rsid w:val="00B2088A"/>
    <w:rsid w:val="00D4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E2654"/>
  <w15:chartTrackingRefBased/>
  <w15:docId w15:val="{3ABD2CF7-67E7-4B5F-9448-FE4D3375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1A4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qFormat/>
    <w:rsid w:val="009C51A4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51A4"/>
    <w:rPr>
      <w:rFonts w:ascii="Calibri" w:eastAsia="Times New Roman" w:hAnsi="Calibri" w:cs="Times New Roman"/>
      <w:b/>
      <w:bCs/>
      <w:color w:val="4F81BD"/>
      <w:sz w:val="26"/>
      <w:szCs w:val="26"/>
      <w:lang w:val="en-A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809</Words>
  <Characters>4615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    Table 3.5.1 Indicate the general direction of spending for special technology-eq</vt:lpstr>
      <vt:lpstr>    Table 3.5.2 Indicate the general direction of spending for special technology-eq</vt:lpstr>
      <vt:lpstr>    Table 3.5.3 Indicate the general direction of spending for special technology-e</vt:lpstr>
      <vt:lpstr>    Table 3.5.4 Indicate the general direction of spending for special technology-eq</vt:lpstr>
      <vt:lpstr>    Table 3.5.5 Indicate the general direction of spending for special technology-e</vt:lpstr>
      <vt:lpstr>    Table 3.6.1 Indicate the general direction of spending for temporary wall partit</vt:lpstr>
      <vt:lpstr>    Table 3.6.2 Indicate the general direction of spending for temporary wall parti</vt:lpstr>
      <vt:lpstr>    Table 3.6.3 Indicate the general direction of spending for temporary wall parti</vt:lpstr>
      <vt:lpstr>    Table 3.6.4 Indicate the general direction of spending for temporary wall partit</vt:lpstr>
      <vt:lpstr>    Table 3.6.5 Indicate the general direction of spending for temporary wall parti</vt:lpstr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2018-02-05T16:22:00Z</dcterms:created>
  <dcterms:modified xsi:type="dcterms:W3CDTF">2018-02-05T16:30:00Z</dcterms:modified>
</cp:coreProperties>
</file>